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20" w:lineRule="exact"/>
        <w:contextualSpacing/>
        <w:jc w:val="center"/>
        <w:rPr>
          <w:rFonts w:hint="eastAsia" w:ascii="黑体" w:hAnsi="黑体" w:eastAsia="黑体"/>
          <w:color w:val="000000" w:themeColor="text1"/>
          <w:sz w:val="40"/>
          <w:szCs w:val="40"/>
          <w14:textFill>
            <w14:solidFill>
              <w14:schemeClr w14:val="tx1"/>
            </w14:solidFill>
          </w14:textFill>
        </w:rPr>
      </w:pPr>
      <w:bookmarkStart w:id="0" w:name="_GoBack"/>
      <w:bookmarkEnd w:id="0"/>
      <w:r>
        <w:rPr>
          <w:rFonts w:hint="eastAsia" w:ascii="黑体" w:hAnsi="黑体" w:eastAsia="黑体"/>
          <w:color w:val="000000" w:themeColor="text1"/>
          <w:sz w:val="40"/>
          <w:szCs w:val="40"/>
          <w14:textFill>
            <w14:solidFill>
              <w14:schemeClr w14:val="tx1"/>
            </w14:solidFill>
          </w14:textFill>
        </w:rPr>
        <w:t>设 备 租 赁 合 同</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r>
        <w:rPr>
          <w:rFonts w:hint="eastAsia" w:ascii="楷体" w:hAnsi="楷体" w:eastAsia="楷体"/>
          <w:color w:val="000000" w:themeColor="text1"/>
          <w:sz w:val="21"/>
          <w:szCs w:val="21"/>
          <w:u w:val="single"/>
          <w14:textFill>
            <w14:solidFill>
              <w14:schemeClr w14:val="tx1"/>
            </w14:solidFill>
          </w14:textFill>
        </w:rPr>
        <w:t>(本合同模板仅供参考且不作为合同最终签订的条款依据)</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p>
    <w:p>
      <w:pPr>
        <w:autoSpaceDE w:val="0"/>
        <w:autoSpaceDN w:val="0"/>
        <w:adjustRightInd w:val="0"/>
        <w:spacing w:line="420" w:lineRule="exact"/>
        <w:ind w:right="48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甲方（出租方）：</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r>
        <w:rPr>
          <w:rFonts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乙方（承租方）：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丙方（担保方）：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鉴于</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为</w:t>
      </w:r>
      <w:r>
        <w:rPr>
          <w:rFonts w:hint="eastAsia" w:ascii="仿宋" w:hAnsi="仿宋" w:eastAsia="仿宋"/>
          <w:color w:val="000000" w:themeColor="text1"/>
          <w:kern w:val="0"/>
          <w:sz w:val="24"/>
          <w:lang w:val="zh-CN"/>
          <w14:textFill>
            <w14:solidFill>
              <w14:schemeClr w14:val="tx1"/>
            </w14:solidFill>
          </w14:textFill>
        </w:rPr>
        <w:t>依法在中国境内投资设立的有限公司</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现</w:t>
      </w:r>
      <w:r>
        <w:rPr>
          <w:rFonts w:hint="eastAsia" w:ascii="仿宋" w:hAnsi="仿宋" w:eastAsia="仿宋"/>
          <w:color w:val="000000" w:themeColor="text1"/>
          <w:kern w:val="0"/>
          <w:sz w:val="24"/>
          <w:lang w:val="zh-CN"/>
          <w14:textFill>
            <w14:solidFill>
              <w14:schemeClr w14:val="tx1"/>
            </w14:solidFill>
          </w14:textFill>
        </w:rPr>
        <w:t>乙方因生产经营需要，需承租甲方所持有的生产设备（租赁清单及价值具体见附件1，以下简称租赁标的），丙方为本租赁合同提供担保，经三方友好协商，就生产设备租赁事宜达成如下协议，以资三方共同遵守。</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一、租赁标的</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1</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租赁设备：详见本合同附件1，租赁设备清单。</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2</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租赁金额：</w:t>
      </w:r>
      <w:r>
        <w:rPr>
          <w:rFonts w:hint="eastAsia" w:ascii="仿宋" w:hAnsi="仿宋" w:eastAsia="仿宋"/>
          <w:color w:val="000000" w:themeColor="text1"/>
          <w:kern w:val="0"/>
          <w:sz w:val="24"/>
          <w:lang w:val="zh-CN"/>
          <w14:textFill>
            <w14:solidFill>
              <w14:schemeClr w14:val="tx1"/>
            </w14:solidFill>
          </w14:textFill>
        </w:rPr>
        <w:t>每月租金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（含税13%）</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（若经甲乙双方验收的设备与附件1所列设备明细和设备价值如发生变更调整，以经甲乙双方确认的实际承租设备租金和价值为准）。</w:t>
      </w:r>
    </w:p>
    <w:p>
      <w:pPr>
        <w:autoSpaceDE w:val="0"/>
        <w:autoSpaceDN w:val="0"/>
        <w:adjustRightInd w:val="0"/>
        <w:spacing w:line="420" w:lineRule="exact"/>
        <w:ind w:firstLine="482" w:firstLineChars="200"/>
        <w:contextualSpacing/>
        <w:rPr>
          <w:rFonts w:ascii="Calibri" w:hAnsi="Calibri" w:eastAsia="仿宋" w:cs="Calibri"/>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3</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保证金：</w:t>
      </w:r>
      <w:r>
        <w:rPr>
          <w:rFonts w:hint="eastAsia" w:ascii="仿宋" w:hAnsi="仿宋" w:eastAsia="仿宋"/>
          <w:color w:val="000000" w:themeColor="text1"/>
          <w:kern w:val="0"/>
          <w:sz w:val="24"/>
          <w:lang w:val="zh-CN"/>
          <w14:textFill>
            <w14:solidFill>
              <w14:schemeClr w14:val="tx1"/>
            </w14:solidFill>
          </w14:textFill>
        </w:rPr>
        <w:t>乙方在甲方公开招租时已缴纳竞标保证金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，包含设备首期租金（三个月）</w:t>
      </w:r>
      <w:r>
        <w:rPr>
          <w:rFonts w:hint="eastAsia" w:ascii="仿宋" w:hAnsi="仿宋" w:eastAsia="仿宋"/>
          <w:color w:val="000000" w:themeColor="text1"/>
          <w:kern w:val="0"/>
          <w:sz w:val="24"/>
          <w:u w:val="single"/>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，以及设备押金</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4</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设备安装和调试期：</w:t>
      </w:r>
      <w:r>
        <w:rPr>
          <w:rFonts w:hint="eastAsia" w:ascii="仿宋" w:hAnsi="仿宋" w:eastAsia="仿宋"/>
          <w:color w:val="000000" w:themeColor="text1"/>
          <w:kern w:val="0"/>
          <w:sz w:val="24"/>
          <w:lang w:val="zh-CN"/>
          <w14:textFill>
            <w14:solidFill>
              <w14:schemeClr w14:val="tx1"/>
            </w14:solidFill>
          </w14:textFill>
        </w:rPr>
        <w:t>本合同自签订之日起15日内，乙方应完成对租赁标的的现场验机，上述期限未完成验机或未提出异议的，视为对租赁标的无异议。</w:t>
      </w:r>
      <w:r>
        <w:rPr>
          <w:rFonts w:hint="eastAsia" w:ascii="仿宋" w:hAnsi="仿宋" w:eastAsia="仿宋"/>
          <w:color w:val="000000" w:themeColor="text1"/>
          <w:kern w:val="0"/>
          <w:sz w:val="24"/>
          <w14:textFill>
            <w14:solidFill>
              <w14:schemeClr w14:val="tx1"/>
            </w14:solidFill>
          </w14:textFill>
        </w:rPr>
        <w:t>验机完成2天内，乙方至甲方处提取租赁设备，逾期未提取的视为甲方已交付租赁设备。设备验收完成后，甲方给予乙方设备安装期30天和调试期30天，乙方应于合同签订之日起30日内完成设备的运输和现场安装，并于设备安装后30天内完成调试，期间甲方提供必要协助，安装和调试期间免收租金。</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b/>
          <w:bCs/>
          <w:color w:val="000000" w:themeColor="text1"/>
          <w:kern w:val="0"/>
          <w:sz w:val="24"/>
          <w:lang w:val="zh-CN"/>
          <w14:textFill>
            <w14:solidFill>
              <w14:schemeClr w14:val="tx1"/>
            </w14:solidFill>
          </w14:textFill>
        </w:rPr>
        <w:t>5.</w:t>
      </w:r>
      <w:r>
        <w:rPr>
          <w:rFonts w:hint="eastAsia" w:ascii="仿宋" w:hAnsi="仿宋" w:eastAsia="仿宋"/>
          <w:b/>
          <w:bCs/>
          <w:color w:val="000000" w:themeColor="text1"/>
          <w:kern w:val="0"/>
          <w:sz w:val="24"/>
          <w:lang w:val="zh-CN"/>
          <w14:textFill>
            <w14:solidFill>
              <w14:schemeClr w14:val="tx1"/>
            </w14:solidFill>
          </w14:textFill>
        </w:rPr>
        <w:t>租赁期限：</w:t>
      </w:r>
      <w:r>
        <w:rPr>
          <w:rFonts w:hint="eastAsia" w:ascii="仿宋" w:hAnsi="仿宋" w:eastAsia="仿宋"/>
          <w:color w:val="000000" w:themeColor="text1"/>
          <w:kern w:val="0"/>
          <w:sz w:val="24"/>
          <w:lang w:val="zh-CN"/>
          <w14:textFill>
            <w14:solidFill>
              <w14:schemeClr w14:val="tx1"/>
            </w14:solidFill>
          </w14:textFill>
        </w:rPr>
        <w:t>本合同租赁期3</w:t>
      </w:r>
      <w:r>
        <w:rPr>
          <w:rFonts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14:textFill>
            <w14:solidFill>
              <w14:schemeClr w14:val="tx1"/>
            </w14:solidFill>
          </w14:textFill>
        </w:rPr>
        <w:t>租赁期自设备交付之日起算</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6.租赁地点：</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，租赁地点未经甲方书面同意，不得擅自变更。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二、租金支付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租金采取预付方式，每三个月为一期，每期租金</w:t>
      </w:r>
      <w:r>
        <w:rPr>
          <w:rFonts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w:t>
      </w:r>
      <w:r>
        <w:rPr>
          <w:rFonts w:ascii="仿宋" w:hAnsi="仿宋" w:eastAsia="仿宋" w:cs="Calibri"/>
          <w:color w:val="000000" w:themeColor="text1"/>
          <w:kern w:val="0"/>
          <w:sz w:val="24"/>
          <w14:textFill>
            <w14:solidFill>
              <w14:schemeClr w14:val="tx1"/>
            </w14:solidFill>
          </w14:textFill>
        </w:rPr>
        <w:t>13%）</w:t>
      </w:r>
      <w:r>
        <w:rPr>
          <w:rFonts w:hint="eastAsia" w:ascii="仿宋" w:hAnsi="仿宋" w:eastAsia="仿宋"/>
          <w:color w:val="000000" w:themeColor="text1"/>
          <w:kern w:val="0"/>
          <w:sz w:val="24"/>
          <w14:textFill>
            <w14:solidFill>
              <w14:schemeClr w14:val="tx1"/>
            </w14:solidFill>
          </w14:textFill>
        </w:rPr>
        <w:t>大写人民币</w:t>
      </w:r>
      <w:r>
        <w:rPr>
          <w:rFonts w:ascii="仿宋" w:hAnsi="仿宋" w:eastAsia="仿宋"/>
          <w:color w:val="000000" w:themeColor="text1"/>
          <w:kern w:val="0"/>
          <w:sz w:val="24"/>
          <w:u w:val="single"/>
          <w14:textFill>
            <w14:solidFill>
              <w14:schemeClr w14:val="tx1"/>
            </w14:solidFill>
          </w14:textFill>
        </w:rPr>
        <w:t xml:space="preserve"> </w:t>
      </w:r>
      <w:r>
        <w:rPr>
          <w:rFonts w:hint="eastAsia" w:ascii="Calibri" w:hAnsi="Calibri" w:eastAsia="仿宋" w:cs="Calibri"/>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，具体</w:t>
      </w:r>
      <w:r>
        <w:rPr>
          <w:rFonts w:hint="eastAsia" w:ascii="仿宋" w:hAnsi="仿宋" w:eastAsia="仿宋"/>
          <w:color w:val="000000" w:themeColor="text1"/>
          <w:kern w:val="0"/>
          <w:sz w:val="24"/>
          <w:lang w:val="zh-CN"/>
          <w14:textFill>
            <w14:solidFill>
              <w14:schemeClr w14:val="tx1"/>
            </w14:solidFill>
          </w14:textFill>
        </w:rPr>
        <w:t>以验收交接的承租设备计算的实际租金为准计收。</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乙方应于每期到期前10日支付下一期租金，甲方于到款后10日内将对应租金发票开具给乙方</w:t>
      </w:r>
      <w:r>
        <w:rPr>
          <w:rFonts w:hint="eastAsia" w:ascii="仿宋" w:hAnsi="仿宋" w:eastAsia="仿宋"/>
          <w:color w:val="000000" w:themeColor="text1"/>
          <w:kern w:val="0"/>
          <w:sz w:val="24"/>
          <w:lang w:val="zh-CN"/>
          <w14:textFill>
            <w14:solidFill>
              <w14:schemeClr w14:val="tx1"/>
            </w14:solidFill>
          </w14:textFill>
        </w:rPr>
        <w:t>。如租赁期间发生设备更换的，按甲乙双方验收交接确认的承租设备计算实际租金。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三、押金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乙方因违反本合同条款，导致设备损坏、丢失或存在其他违约情形</w:t>
      </w:r>
      <w:r>
        <w:rPr>
          <w:rFonts w:hint="eastAsia" w:ascii="仿宋" w:hAnsi="仿宋" w:eastAsia="仿宋"/>
          <w:color w:val="000000" w:themeColor="text1"/>
          <w:kern w:val="0"/>
          <w:sz w:val="24"/>
          <w14:textFill>
            <w14:solidFill>
              <w14:schemeClr w14:val="tx1"/>
            </w14:solidFill>
          </w14:textFill>
        </w:rPr>
        <w:t>的</w:t>
      </w:r>
      <w:r>
        <w:rPr>
          <w:rFonts w:hint="eastAsia"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有权从乙方支付的押金中扣除相应的赔偿费用或违约金；在甲方扣除相关押金后，乙方应在扣除当月内补足押金。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color w:val="000000" w:themeColor="text1"/>
          <w:kern w:val="0"/>
          <w:sz w:val="24"/>
          <w:lang w:val="zh-CN"/>
          <w14:textFill>
            <w14:solidFill>
              <w14:schemeClr w14:val="tx1"/>
            </w14:solidFill>
          </w14:textFill>
        </w:rPr>
        <w:t>2.</w:t>
      </w:r>
      <w:r>
        <w:rPr>
          <w:rFonts w:hint="eastAsia" w:ascii="仿宋" w:hAnsi="仿宋" w:eastAsia="仿宋"/>
          <w:color w:val="000000" w:themeColor="text1"/>
          <w:kern w:val="0"/>
          <w:sz w:val="24"/>
          <w:lang w:val="zh-CN"/>
          <w14:textFill>
            <w14:solidFill>
              <w14:schemeClr w14:val="tx1"/>
            </w14:solidFill>
          </w14:textFill>
        </w:rPr>
        <w:t>在乙方履行完毕本合同下的所有义务，设备无因乙方使用不当导致的损坏或功能缺失、乙方已全额支付所有租金和其他应付费用，且已按照约定和条件归还至甲方后，</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应在设备归还并经验收合格后的</w:t>
      </w:r>
      <w:r>
        <w:rPr>
          <w:rFonts w:ascii="仿宋" w:hAnsi="仿宋" w:eastAsia="仿宋"/>
          <w:color w:val="000000" w:themeColor="text1"/>
          <w:kern w:val="0"/>
          <w:sz w:val="24"/>
          <w:lang w:val="zh-CN"/>
          <w14:textFill>
            <w14:solidFill>
              <w14:schemeClr w14:val="tx1"/>
            </w14:solidFill>
          </w14:textFill>
        </w:rPr>
        <w:t>10</w:t>
      </w:r>
      <w:r>
        <w:rPr>
          <w:rFonts w:hint="eastAsia" w:ascii="仿宋" w:hAnsi="仿宋" w:eastAsia="仿宋"/>
          <w:color w:val="000000" w:themeColor="text1"/>
          <w:kern w:val="0"/>
          <w:sz w:val="24"/>
          <w:lang w:val="zh-CN"/>
          <w14:textFill>
            <w14:solidFill>
              <w14:schemeClr w14:val="tx1"/>
            </w14:solidFill>
          </w14:textFill>
        </w:rPr>
        <w:t>日内无息退还剩余押金给乙方。</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四、运输费用</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租赁标的运输至乙方指定场所的费用，由</w:t>
      </w:r>
      <w:r>
        <w:rPr>
          <w:rFonts w:hint="eastAsia" w:ascii="仿宋" w:hAnsi="仿宋" w:eastAsia="仿宋"/>
          <w:color w:val="000000" w:themeColor="text1"/>
          <w:kern w:val="0"/>
          <w:sz w:val="24"/>
          <w14:textFill>
            <w14:solidFill>
              <w14:schemeClr w14:val="tx1"/>
            </w14:solidFill>
          </w14:textFill>
        </w:rPr>
        <w:t>乙</w:t>
      </w:r>
      <w:r>
        <w:rPr>
          <w:rFonts w:hint="eastAsia" w:ascii="仿宋" w:hAnsi="仿宋" w:eastAsia="仿宋"/>
          <w:color w:val="000000" w:themeColor="text1"/>
          <w:kern w:val="0"/>
          <w:sz w:val="24"/>
          <w:lang w:val="zh-CN"/>
          <w14:textFill>
            <w14:solidFill>
              <w14:schemeClr w14:val="tx1"/>
            </w14:solidFill>
          </w14:textFill>
        </w:rPr>
        <w:t>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租赁标的在完成检验及交接后，因设备更换、维修等原因产生的各项运输费用，均由乙方承担；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3．因乙方原因，导致合同解除或提前终止的，乙方应在接到甲方合同解除或终止通知后10日内，将所有租赁标的运回甲方，运输费用由乙方承担，所有设备运回甲方后双方共同确认设备状况。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租赁到期后，租赁标的</w:t>
      </w:r>
      <w:r>
        <w:rPr>
          <w:rFonts w:hint="eastAsia" w:ascii="仿宋" w:hAnsi="仿宋" w:eastAsia="仿宋"/>
          <w:color w:val="000000" w:themeColor="text1"/>
          <w:kern w:val="0"/>
          <w:sz w:val="24"/>
          <w14:textFill>
            <w14:solidFill>
              <w14:schemeClr w14:val="tx1"/>
            </w14:solidFill>
          </w14:textFill>
        </w:rPr>
        <w:t>运输回甲方的费用，由甲方承担。</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五</w:t>
      </w:r>
      <w:r>
        <w:rPr>
          <w:rFonts w:hint="eastAsia" w:ascii="黑体" w:hAnsi="黑体" w:eastAsia="黑体"/>
          <w:color w:val="000000" w:themeColor="text1"/>
          <w:kern w:val="0"/>
          <w:sz w:val="24"/>
          <w:lang w:val="zh-CN"/>
          <w14:textFill>
            <w14:solidFill>
              <w14:schemeClr w14:val="tx1"/>
            </w14:solidFill>
          </w14:textFill>
        </w:rPr>
        <w:t>、设备使用和移交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租赁期内，乙方享有租赁标的的使用权，但不得</w:t>
      </w:r>
      <w:r>
        <w:rPr>
          <w:rFonts w:hint="eastAsia" w:ascii="仿宋" w:hAnsi="仿宋" w:eastAsia="仿宋"/>
          <w:color w:val="000000" w:themeColor="text1"/>
          <w:kern w:val="0"/>
          <w:sz w:val="24"/>
          <w14:textFill>
            <w14:solidFill>
              <w14:schemeClr w14:val="tx1"/>
            </w14:solidFill>
          </w14:textFill>
        </w:rPr>
        <w:t>转租、</w:t>
      </w:r>
      <w:r>
        <w:rPr>
          <w:rFonts w:hint="eastAsia" w:ascii="仿宋" w:hAnsi="仿宋" w:eastAsia="仿宋"/>
          <w:color w:val="000000" w:themeColor="text1"/>
          <w:kern w:val="0"/>
          <w:sz w:val="24"/>
          <w:lang w:val="zh-CN"/>
          <w14:textFill>
            <w14:solidFill>
              <w14:schemeClr w14:val="tx1"/>
            </w14:solidFill>
          </w14:textFill>
        </w:rPr>
        <w:t>转让或作为财产抵押，未经甲方同意亦不得在设备上增加或拆除任何部件和迁移安装地点。甲方有权检查设备的使用和完好情况，乙方应提供一切方便。</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w:t>
      </w:r>
      <w:r>
        <w:rPr>
          <w:rFonts w:hint="eastAsia" w:ascii="仿宋" w:hAnsi="仿宋" w:eastAsia="仿宋"/>
          <w:color w:val="000000" w:themeColor="text1"/>
          <w:kern w:val="0"/>
          <w:sz w:val="24"/>
          <w14:textFill>
            <w14:solidFill>
              <w14:schemeClr w14:val="tx1"/>
            </w14:solidFill>
          </w14:textFill>
        </w:rPr>
        <w:t>乙方无意续租，需在租赁期满</w:t>
      </w:r>
      <w:r>
        <w:rPr>
          <w:rFonts w:hint="eastAsia" w:ascii="仿宋" w:hAnsi="仿宋" w:eastAsia="仿宋"/>
          <w:color w:val="000000" w:themeColor="text1"/>
          <w:kern w:val="0"/>
          <w:sz w:val="24"/>
          <w:lang w:val="zh-CN"/>
          <w14:textFill>
            <w14:solidFill>
              <w14:schemeClr w14:val="tx1"/>
            </w14:solidFill>
          </w14:textFill>
        </w:rPr>
        <w:t>前3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天将租赁标的维护至可正常使用状态，并书面通知甲方进行检验；甲方应在收到通知后1</w:t>
      </w:r>
      <w:r>
        <w:rPr>
          <w:rFonts w:ascii="仿宋" w:hAnsi="仿宋" w:eastAsia="仿宋"/>
          <w:color w:val="000000" w:themeColor="text1"/>
          <w:kern w:val="0"/>
          <w:sz w:val="24"/>
          <w:lang w:val="zh-CN"/>
          <w14:textFill>
            <w14:solidFill>
              <w14:schemeClr w14:val="tx1"/>
            </w14:solidFill>
          </w14:textFill>
        </w:rPr>
        <w:t>5</w:t>
      </w:r>
      <w:r>
        <w:rPr>
          <w:rFonts w:hint="eastAsia" w:ascii="仿宋" w:hAnsi="仿宋" w:eastAsia="仿宋"/>
          <w:color w:val="000000" w:themeColor="text1"/>
          <w:kern w:val="0"/>
          <w:sz w:val="24"/>
          <w:lang w:val="zh-CN"/>
          <w14:textFill>
            <w14:solidFill>
              <w14:schemeClr w14:val="tx1"/>
            </w14:solidFill>
          </w14:textFill>
        </w:rPr>
        <w:t>天内对租赁</w:t>
      </w:r>
      <w:r>
        <w:rPr>
          <w:rFonts w:hint="eastAsia" w:ascii="仿宋" w:hAnsi="仿宋" w:eastAsia="仿宋"/>
          <w:color w:val="000000" w:themeColor="text1"/>
          <w:kern w:val="0"/>
          <w:sz w:val="24"/>
          <w14:textFill>
            <w14:solidFill>
              <w14:schemeClr w14:val="tx1"/>
            </w14:solidFill>
          </w14:textFill>
        </w:rPr>
        <w:t>标的完成检验</w:t>
      </w:r>
      <w:r>
        <w:rPr>
          <w:rFonts w:hint="eastAsia" w:ascii="仿宋" w:hAnsi="仿宋" w:eastAsia="仿宋"/>
          <w:color w:val="000000" w:themeColor="text1"/>
          <w:kern w:val="0"/>
          <w:sz w:val="24"/>
          <w:lang w:val="zh-CN"/>
          <w14:textFill>
            <w14:solidFill>
              <w14:schemeClr w14:val="tx1"/>
            </w14:solidFill>
          </w14:textFill>
        </w:rPr>
        <w:t>，验收合格</w:t>
      </w:r>
      <w:r>
        <w:rPr>
          <w:rFonts w:hint="eastAsia" w:ascii="仿宋" w:hAnsi="仿宋" w:eastAsia="仿宋"/>
          <w:color w:val="000000" w:themeColor="text1"/>
          <w:kern w:val="0"/>
          <w:sz w:val="24"/>
          <w14:textFill>
            <w14:solidFill>
              <w14:schemeClr w14:val="tx1"/>
            </w14:solidFill>
          </w14:textFill>
        </w:rPr>
        <w:t>的，甲方</w:t>
      </w:r>
      <w:r>
        <w:rPr>
          <w:rFonts w:hint="eastAsia" w:ascii="仿宋" w:hAnsi="仿宋" w:eastAsia="仿宋"/>
          <w:color w:val="000000" w:themeColor="text1"/>
          <w:kern w:val="0"/>
          <w:sz w:val="24"/>
          <w:lang w:val="zh-CN"/>
          <w14:textFill>
            <w14:solidFill>
              <w14:schemeClr w14:val="tx1"/>
            </w14:solidFill>
          </w14:textFill>
        </w:rPr>
        <w:t>应在</w:t>
      </w:r>
      <w:r>
        <w:rPr>
          <w:rFonts w:hint="eastAsia" w:ascii="仿宋" w:hAnsi="仿宋" w:eastAsia="仿宋"/>
          <w:color w:val="000000" w:themeColor="text1"/>
          <w:kern w:val="0"/>
          <w:sz w:val="24"/>
          <w14:textFill>
            <w14:solidFill>
              <w14:schemeClr w14:val="tx1"/>
            </w14:solidFill>
          </w14:textFill>
        </w:rPr>
        <w:t>乙方</w:t>
      </w:r>
      <w:r>
        <w:rPr>
          <w:rFonts w:hint="eastAsia" w:ascii="仿宋" w:hAnsi="仿宋" w:eastAsia="仿宋"/>
          <w:color w:val="000000" w:themeColor="text1"/>
          <w:kern w:val="0"/>
          <w:sz w:val="24"/>
          <w:lang w:val="zh-CN"/>
          <w14:textFill>
            <w14:solidFill>
              <w14:schemeClr w14:val="tx1"/>
            </w14:solidFill>
          </w14:textFill>
        </w:rPr>
        <w:t>归还设备后3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日内无息退还剩余押金</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租赁期满，无法维修至正常使用状态（</w:t>
      </w:r>
      <w:r>
        <w:rPr>
          <w:rFonts w:hint="eastAsia" w:ascii="仿宋" w:hAnsi="仿宋" w:eastAsia="仿宋"/>
          <w:b/>
          <w:bCs/>
          <w:color w:val="000000" w:themeColor="text1"/>
          <w:kern w:val="0"/>
          <w:sz w:val="24"/>
          <w:lang w:val="zh-CN"/>
          <w14:textFill>
            <w14:solidFill>
              <w14:schemeClr w14:val="tx1"/>
            </w14:solidFill>
          </w14:textFill>
        </w:rPr>
        <w:t>正常通电通气，设备机构可正常复位，无零件缺失为正常状态）</w:t>
      </w:r>
      <w:r>
        <w:rPr>
          <w:rFonts w:hint="eastAsia" w:ascii="仿宋" w:hAnsi="仿宋" w:eastAsia="仿宋"/>
          <w:color w:val="000000" w:themeColor="text1"/>
          <w:kern w:val="0"/>
          <w:sz w:val="24"/>
          <w:lang w:val="zh-CN"/>
          <w14:textFill>
            <w14:solidFill>
              <w14:schemeClr w14:val="tx1"/>
            </w14:solidFill>
          </w14:textFill>
        </w:rPr>
        <w:t>的设备，乙方</w:t>
      </w:r>
      <w:r>
        <w:rPr>
          <w:rFonts w:hint="eastAsia" w:ascii="仿宋" w:hAnsi="仿宋" w:eastAsia="仿宋"/>
          <w:color w:val="000000" w:themeColor="text1"/>
          <w:kern w:val="0"/>
          <w:sz w:val="24"/>
          <w14:textFill>
            <w14:solidFill>
              <w14:schemeClr w14:val="tx1"/>
            </w14:solidFill>
          </w14:textFill>
        </w:rPr>
        <w:t>应补偿由此给甲方造成的损失（附件1所列设备价值）。</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4.租赁期间，设备非易损件由于本身老化问题造成的重大故障，乙方应与甲方友好协商由甲方负责维修或更换相同的设备。</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如乙方</w:t>
      </w:r>
      <w:r>
        <w:rPr>
          <w:rFonts w:hint="eastAsia" w:ascii="仿宋" w:hAnsi="仿宋" w:eastAsia="仿宋"/>
          <w:color w:val="000000" w:themeColor="text1"/>
          <w:kern w:val="0"/>
          <w:sz w:val="24"/>
          <w14:textFill>
            <w14:solidFill>
              <w14:schemeClr w14:val="tx1"/>
            </w14:solidFill>
          </w14:textFill>
        </w:rPr>
        <w:t>决定</w:t>
      </w:r>
      <w:r>
        <w:rPr>
          <w:rFonts w:hint="eastAsia" w:ascii="仿宋" w:hAnsi="仿宋" w:eastAsia="仿宋"/>
          <w:color w:val="000000" w:themeColor="text1"/>
          <w:kern w:val="0"/>
          <w:sz w:val="24"/>
          <w:lang w:val="zh-CN"/>
          <w14:textFill>
            <w14:solidFill>
              <w14:schemeClr w14:val="tx1"/>
            </w14:solidFill>
          </w14:textFill>
        </w:rPr>
        <w:t>续租，需在租赁期满前</w:t>
      </w:r>
      <w:r>
        <w:rPr>
          <w:rFonts w:ascii="仿宋" w:hAnsi="仿宋" w:eastAsia="仿宋"/>
          <w:color w:val="000000" w:themeColor="text1"/>
          <w:kern w:val="0"/>
          <w:sz w:val="24"/>
          <w:lang w:val="zh-CN"/>
          <w14:textFill>
            <w14:solidFill>
              <w14:schemeClr w14:val="tx1"/>
            </w14:solidFill>
          </w14:textFill>
        </w:rPr>
        <w:t>3</w:t>
      </w:r>
      <w:r>
        <w:rPr>
          <w:rFonts w:hint="eastAsia" w:ascii="仿宋" w:hAnsi="仿宋" w:eastAsia="仿宋"/>
          <w:color w:val="000000" w:themeColor="text1"/>
          <w:kern w:val="0"/>
          <w:sz w:val="24"/>
          <w:lang w:val="zh-CN"/>
          <w14:textFill>
            <w14:solidFill>
              <w14:schemeClr w14:val="tx1"/>
            </w14:solidFill>
          </w14:textFill>
        </w:rPr>
        <w:t>个月书面通知甲方，甲方有权决定是否续租，在同等条件下乙方具有优先续租权。</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六、违约金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乙方未如期支付租金的，每逾期一日按照逾期付款金额</w:t>
      </w:r>
      <w:r>
        <w:rPr>
          <w:rFonts w:ascii="仿宋" w:hAnsi="仿宋" w:eastAsia="仿宋"/>
          <w:color w:val="000000" w:themeColor="text1"/>
          <w:kern w:val="0"/>
          <w:sz w:val="24"/>
          <w:u w:val="single"/>
          <w:lang w:val="zh-CN"/>
          <w14:textFill>
            <w14:solidFill>
              <w14:schemeClr w14:val="tx1"/>
            </w14:solidFill>
          </w14:textFill>
        </w:rPr>
        <w:t>0.</w:t>
      </w:r>
      <w:r>
        <w:rPr>
          <w:rFonts w:hint="eastAsia" w:ascii="仿宋" w:hAnsi="仿宋" w:eastAsia="仿宋"/>
          <w:color w:val="000000" w:themeColor="text1"/>
          <w:kern w:val="0"/>
          <w:sz w:val="24"/>
          <w:u w:val="single"/>
          <w14:textFill>
            <w14:solidFill>
              <w14:schemeClr w14:val="tx1"/>
            </w14:solidFill>
          </w14:textFill>
        </w:rPr>
        <w:t>3</w:t>
      </w:r>
      <w:r>
        <w:rPr>
          <w:rFonts w:hint="eastAsia" w:ascii="仿宋" w:hAnsi="仿宋" w:eastAsia="仿宋"/>
          <w:color w:val="000000" w:themeColor="text1"/>
          <w:kern w:val="0"/>
          <w:sz w:val="24"/>
          <w:u w:val="single"/>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向甲方支付违约金；任意一方单方解约的，应向非违约方支付三个月租金作为违约金。违约金不足以弥补非违约方损失的，违约方需向非违约方赔偿其实际遭受的损失。</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乙方违约甲方通知解除或终止合同后10日内，乙方未将设备退回甲方指定地点的，每逾期一天，乙方需支付租赁标的金额1‰的违约金。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七</w:t>
      </w:r>
      <w:r>
        <w:rPr>
          <w:rFonts w:hint="eastAsia" w:ascii="黑体" w:hAnsi="黑体" w:eastAsia="黑体"/>
          <w:color w:val="000000" w:themeColor="text1"/>
          <w:kern w:val="0"/>
          <w:sz w:val="24"/>
          <w:lang w:val="zh-CN"/>
          <w14:textFill>
            <w14:solidFill>
              <w14:schemeClr w14:val="tx1"/>
            </w14:solidFill>
          </w14:textFill>
        </w:rPr>
        <w:t>、其他约定</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设备租赁期间发生损毁的，乙方需及时通知甲方，若</w:t>
      </w:r>
      <w:r>
        <w:rPr>
          <w:rFonts w:hint="eastAsia" w:ascii="仿宋" w:hAnsi="仿宋" w:eastAsia="仿宋"/>
          <w:color w:val="000000" w:themeColor="text1"/>
          <w:kern w:val="0"/>
          <w:sz w:val="24"/>
          <w14:textFill>
            <w14:solidFill>
              <w14:schemeClr w14:val="tx1"/>
            </w14:solidFill>
          </w14:textFill>
        </w:rPr>
        <w:t>非甲方</w:t>
      </w:r>
      <w:r>
        <w:rPr>
          <w:rFonts w:hint="eastAsia" w:ascii="仿宋" w:hAnsi="仿宋" w:eastAsia="仿宋"/>
          <w:color w:val="000000" w:themeColor="text1"/>
          <w:kern w:val="0"/>
          <w:sz w:val="24"/>
          <w:lang w:val="zh-CN"/>
          <w14:textFill>
            <w14:solidFill>
              <w14:schemeClr w14:val="tx1"/>
            </w14:solidFill>
          </w14:textFill>
        </w:rPr>
        <w:t>责任的，需由乙方按照附件所列设备</w:t>
      </w:r>
      <w:r>
        <w:rPr>
          <w:rFonts w:hint="eastAsia" w:ascii="仿宋" w:hAnsi="仿宋" w:eastAsia="仿宋"/>
          <w:color w:val="000000" w:themeColor="text1"/>
          <w:kern w:val="0"/>
          <w:sz w:val="24"/>
          <w14:textFill>
            <w14:solidFill>
              <w14:schemeClr w14:val="tx1"/>
            </w14:solidFill>
          </w14:textFill>
        </w:rPr>
        <w:t>价值</w:t>
      </w:r>
      <w:r>
        <w:rPr>
          <w:rFonts w:hint="eastAsia" w:ascii="仿宋" w:hAnsi="仿宋" w:eastAsia="仿宋"/>
          <w:color w:val="000000" w:themeColor="text1"/>
          <w:kern w:val="0"/>
          <w:sz w:val="24"/>
          <w:lang w:val="zh-CN"/>
          <w14:textFill>
            <w14:solidFill>
              <w14:schemeClr w14:val="tx1"/>
            </w14:solidFill>
          </w14:textFill>
        </w:rPr>
        <w:t>给予甲方赔付，损毁设备在乙方赔付前不停止计租。损毁设备赔付后，</w:t>
      </w:r>
      <w:r>
        <w:rPr>
          <w:rFonts w:hint="eastAsia" w:ascii="仿宋" w:hAnsi="仿宋" w:eastAsia="仿宋"/>
          <w:color w:val="000000" w:themeColor="text1"/>
          <w:kern w:val="0"/>
          <w:sz w:val="24"/>
          <w14:textFill>
            <w14:solidFill>
              <w14:schemeClr w14:val="tx1"/>
            </w14:solidFill>
          </w14:textFill>
        </w:rPr>
        <w:t>可</w:t>
      </w:r>
      <w:r>
        <w:rPr>
          <w:rFonts w:hint="eastAsia" w:ascii="仿宋" w:hAnsi="仿宋" w:eastAsia="仿宋"/>
          <w:color w:val="000000" w:themeColor="text1"/>
          <w:kern w:val="0"/>
          <w:sz w:val="24"/>
          <w:lang w:val="zh-CN"/>
          <w14:textFill>
            <w14:solidFill>
              <w14:schemeClr w14:val="tx1"/>
            </w14:solidFill>
          </w14:textFill>
        </w:rPr>
        <w:t>由甲方补足同等性能设备，若甲方无法补足设备</w:t>
      </w:r>
      <w:r>
        <w:rPr>
          <w:rFonts w:hint="eastAsia" w:ascii="仿宋" w:hAnsi="仿宋" w:eastAsia="仿宋"/>
          <w:color w:val="000000" w:themeColor="text1"/>
          <w:kern w:val="0"/>
          <w:sz w:val="24"/>
          <w14:textFill>
            <w14:solidFill>
              <w14:schemeClr w14:val="tx1"/>
            </w14:solidFill>
          </w14:textFill>
        </w:rPr>
        <w:t>或乙方无需甲方补足设备的</w:t>
      </w:r>
      <w:r>
        <w:rPr>
          <w:rFonts w:hint="eastAsia" w:ascii="仿宋" w:hAnsi="仿宋" w:eastAsia="仿宋"/>
          <w:color w:val="000000" w:themeColor="text1"/>
          <w:kern w:val="0"/>
          <w:sz w:val="24"/>
          <w:lang w:val="zh-CN"/>
          <w14:textFill>
            <w14:solidFill>
              <w14:schemeClr w14:val="tx1"/>
            </w14:solidFill>
          </w14:textFill>
        </w:rPr>
        <w:t>，甲方相应调减租金。</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u w:val="single"/>
          <w:lang w:val="zh-CN"/>
          <w14:textFill>
            <w14:solidFill>
              <w14:schemeClr w14:val="tx1"/>
            </w14:solidFill>
          </w14:textFill>
        </w:rPr>
        <w:t>2</w:t>
      </w:r>
      <w:r>
        <w:rPr>
          <w:rFonts w:ascii="仿宋" w:hAnsi="仿宋" w:eastAsia="仿宋"/>
          <w:b/>
          <w:bCs/>
          <w:color w:val="000000" w:themeColor="text1"/>
          <w:kern w:val="0"/>
          <w:sz w:val="24"/>
          <w:u w:val="single"/>
          <w:lang w:val="zh-CN"/>
          <w14:textFill>
            <w14:solidFill>
              <w14:schemeClr w14:val="tx1"/>
            </w14:solidFill>
          </w14:textFill>
        </w:rPr>
        <w:t>.</w:t>
      </w:r>
      <w:r>
        <w:rPr>
          <w:rFonts w:hint="eastAsia" w:ascii="仿宋" w:hAnsi="仿宋" w:eastAsia="仿宋"/>
          <w:b/>
          <w:bCs/>
          <w:color w:val="000000" w:themeColor="text1"/>
          <w:kern w:val="0"/>
          <w:sz w:val="24"/>
          <w:u w:val="single"/>
          <w:lang w:val="zh-CN"/>
          <w14:textFill>
            <w14:solidFill>
              <w14:schemeClr w14:val="tx1"/>
            </w14:solidFill>
          </w14:textFill>
        </w:rPr>
        <w:t>丙方对本合同项下款项的乙方的所有付款责任（</w:t>
      </w:r>
      <w:r>
        <w:rPr>
          <w:rFonts w:hint="eastAsia" w:ascii="仿宋" w:hAnsi="仿宋" w:eastAsia="仿宋"/>
          <w:b/>
          <w:bCs/>
          <w:color w:val="000000" w:themeColor="text1"/>
          <w:kern w:val="0"/>
          <w:sz w:val="24"/>
          <w:lang w:val="zh-CN"/>
          <w14:textFill>
            <w14:solidFill>
              <w14:schemeClr w14:val="tx1"/>
            </w14:solidFill>
          </w14:textFill>
        </w:rPr>
        <w:t>包括但不限于租金支付违约、租赁设备被盗、被抢、遗失及所有形式损毁而产生的应由乙方承担的赔偿费用及追索上诉费用所产生的诉讼费、律师费、保全费、差旅费等等</w:t>
      </w:r>
      <w:r>
        <w:rPr>
          <w:rFonts w:hint="eastAsia" w:ascii="仿宋" w:hAnsi="仿宋" w:eastAsia="仿宋"/>
          <w:b/>
          <w:bCs/>
          <w:color w:val="000000" w:themeColor="text1"/>
          <w:kern w:val="0"/>
          <w:sz w:val="24"/>
          <w:u w:val="single"/>
          <w:lang w:val="zh-CN"/>
          <w14:textFill>
            <w14:solidFill>
              <w14:schemeClr w14:val="tx1"/>
            </w14:solidFill>
          </w14:textFill>
        </w:rPr>
        <w:t>）提供连带责任担保，保证担保的范围包括但不限于设备租金的支付、逾期支付租金的违约金、设备出现损毁及灭失的赔偿等等。担保期限为债权金额确认后两年。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八、设备折旧处置与租金调整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甲方作为租赁标的所有权人，可依据国家相关法律法规及自身资产管理制度，对租赁标的进行正常折旧及折旧后的处置（包括但不限于设备报废、依法出售、资产划转、捐赠等）。甲方开展前述处置前，应至少提前30日向乙方出具书面通知，明确处置设备的相关内容（对应附件 1 中的设备信息、处置方式、处置完成预计日期及拟调整的租金初步方案）。</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2.若甲方仅对本合同项下部分租赁设备进行折旧处置：</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（1）乙方应在收到甲方书面通知后5个工作日内，与甲方共同核对处置设备的明细及对应附件 1 中的价值信息，逾期未核对或未提出书面异议的，视为认可甲方所列的处置设备明细；</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（2）自甲方完成该部分设备处置之日（以甲方出具的《设备处置完成确认书》为准）起，本合同项下的月租金为扣除已处置设备对应的月租金，按剩余租赁设备对应的月租金计算及调整；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乙方对甲方的设备处置或租金调整计算有异议的，应在收到甲方书面通知后5个工作日内以书面形式提出，并提供合理依据；双方应在乙方提出异议后5个工作日内协商解决，协商不成的，按本合同第十条“纠纷解决方式”处理。</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调整后的租金在下一个租金支付周期进行相应调减，甲乙双方应在处置完成后15个工作日内签订书面《租金调整确认书》，明确调整后的租金金额、执行时间及剩余租赁设备明细，该确认书作为本合同附件，与本合同具有同等法律效力；</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已处置的设备自处置完成之日起，不再计入本合同“租赁标的”范围，乙方自愿放弃承租该部分设备的相关权利，亦无需再对该部分设备承担使用、维护、返还等相关义务，甲方亦不得就该部分设备向乙方计收租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（6）甲方处置租赁标的部分设备，运输费用按本合同第四条第 4 款约定执行（即由甲方承担），乙方应配合甲方完成设备交接，交接后不再对该部分设备承担任何责任。</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九</w:t>
      </w:r>
      <w:r>
        <w:rPr>
          <w:rFonts w:hint="eastAsia" w:ascii="黑体" w:hAnsi="黑体" w:eastAsia="黑体"/>
          <w:color w:val="000000" w:themeColor="text1"/>
          <w:kern w:val="0"/>
          <w:sz w:val="24"/>
          <w:lang w:val="zh-CN"/>
          <w14:textFill>
            <w14:solidFill>
              <w14:schemeClr w14:val="tx1"/>
            </w14:solidFill>
          </w14:textFill>
        </w:rPr>
        <w:t>、合同解除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本合同一旦签订，各方均应依约遵守，诚信履行，任何一方均不得任意解除本合同。乙方出现以下情况之一的，甲方可单方解除本租赁合同：</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乙方出现严重经营困难、资不抵债或被列入失信者名单的；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乙方被吊销营业执照、取缔或进入破产清算程序的；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乙方逾期支付租金达三个月及以上的；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违反本合同第五条第1款约定的</w:t>
      </w:r>
      <w:r>
        <w:rPr>
          <w:rFonts w:hint="eastAsia" w:ascii="仿宋" w:hAnsi="仿宋" w:eastAsia="仿宋"/>
          <w:color w:val="000000" w:themeColor="text1"/>
          <w:kern w:val="0"/>
          <w:sz w:val="24"/>
          <w:lang w:val="zh-CN"/>
          <w14:textFill>
            <w14:solidFill>
              <w14:schemeClr w14:val="tx1"/>
            </w14:solidFill>
          </w14:textFill>
        </w:rPr>
        <w:t>。</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其他违约行为造成甲方重大损失。</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十、纠纷解决方式</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执行本合同发生纠纷，由甲乙丙三方友好协商解决，协商不成的，三方均可提交至厦门仲裁委员会裁决。</w:t>
      </w:r>
    </w:p>
    <w:p>
      <w:pPr>
        <w:autoSpaceDE w:val="0"/>
        <w:autoSpaceDN w:val="0"/>
        <w:adjustRightInd w:val="0"/>
        <w:spacing w:line="420" w:lineRule="exact"/>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（以下无正文）</w:t>
      </w:r>
    </w:p>
    <w:p>
      <w:pPr>
        <w:widowControl/>
        <w:jc w:val="left"/>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br w:type="page"/>
      </w: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（合同签订页）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甲方：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丙方：</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签订日期：</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月</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日</w:t>
      </w:r>
    </w:p>
    <w:p>
      <w:pPr>
        <w:widowControl/>
        <w:jc w:val="left"/>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br w:type="page"/>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附件1 租赁清单及价值</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附件2 承租方营业执照/身份证件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附件3 担保方营业执照/身份证件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p>
    <w:sectPr>
      <w:headerReference r:id="rId3" w:type="default"/>
      <w:footerReference r:id="rId4" w:type="default"/>
      <w:pgSz w:w="12240" w:h="15840"/>
      <w:pgMar w:top="1361" w:right="1797" w:bottom="1361"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w:pict>
        <v:shape id="PowerPlusWaterMarkObject17971789" o:spid="_x0000_s3106" o:spt="136" type="#_x0000_t136" style="position:absolute;left:0pt;margin-left:493.55pt;margin-top:496.1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7065713" o:spid="_x0000_s3105" o:spt="136" type="#_x0000_t136" style="position:absolute;left:0pt;margin-left:408pt;margin-top:581.7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6774054" o:spid="_x0000_s3104" o:spt="136" type="#_x0000_t136" style="position:absolute;left:0pt;margin-left:322.45pt;margin-top:667.2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6320011" o:spid="_x0000_s3103" o:spt="136" type="#_x0000_t136" style="position:absolute;left:0pt;margin-left:236.85pt;margin-top:752.8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6010643" o:spid="_x0000_s3102" o:spt="136" type="#_x0000_t136" style="position:absolute;left:0pt;margin-left:493.55pt;margin-top:295.5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5157430" o:spid="_x0000_s3101" o:spt="136" type="#_x0000_t136" style="position:absolute;left:0pt;margin-left:408pt;margin-top:381.1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4194207" o:spid="_x0000_s3100" o:spt="136" type="#_x0000_t136" style="position:absolute;left:0pt;margin-left:322.45pt;margin-top:466.7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3586189" o:spid="_x0000_s3099" o:spt="136" type="#_x0000_t136" style="position:absolute;left:0pt;margin-left:236.85pt;margin-top:552.2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3031962" o:spid="_x0000_s3098" o:spt="136" type="#_x0000_t136" style="position:absolute;left:0pt;margin-left:151.3pt;margin-top:637.8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2854157" o:spid="_x0000_s3097" o:spt="136" type="#_x0000_t136" style="position:absolute;left:0pt;margin-left:65.75pt;margin-top:723.3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2827884" o:spid="_x0000_s3096" o:spt="136" type="#_x0000_t136" style="position:absolute;left:0pt;margin-left:493.55pt;margin-top:9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2035039" o:spid="_x0000_s3095" o:spt="136" type="#_x0000_t136" style="position:absolute;left:0pt;margin-left:408pt;margin-top:180.5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1553027" o:spid="_x0000_s3094" o:spt="136" type="#_x0000_t136" style="position:absolute;left:0pt;margin-left:322.45pt;margin-top:266.1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0965664" o:spid="_x0000_s3093" o:spt="136" type="#_x0000_t136" style="position:absolute;left:0pt;margin-left:236.85pt;margin-top:351.6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0392580" o:spid="_x0000_s3092" o:spt="136" type="#_x0000_t136" style="position:absolute;left:0pt;margin-left:151.3pt;margin-top:437.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9430397" o:spid="_x0000_s3091" o:spt="136" type="#_x0000_t136" style="position:absolute;left:0pt;margin-left:65.75pt;margin-top:522.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9278083" o:spid="_x0000_s3090" o:spt="136" type="#_x0000_t136" style="position:absolute;left:0pt;margin-left:-19.8pt;margin-top:608.3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8569696" o:spid="_x0000_s3089" o:spt="136" type="#_x0000_t136" style="position:absolute;left:0pt;margin-left:-105.35pt;margin-top:693.9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7855208" o:spid="_x0000_s3088" o:spt="136" type="#_x0000_t136" style="position:absolute;left:0pt;margin-left:493.55pt;margin-top:-105.6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7619897" o:spid="_x0000_s3087" o:spt="136" type="#_x0000_t136" style="position:absolute;left:0pt;margin-left:408pt;margin-top:-20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7599744" o:spid="_x0000_s3086" o:spt="136" type="#_x0000_t136" style="position:absolute;left:0pt;margin-left:322.45pt;margin-top:65.5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7175333" o:spid="_x0000_s3085" o:spt="136" type="#_x0000_t136" style="position:absolute;left:0pt;margin-left:236.85pt;margin-top:151.1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6653799" o:spid="_x0000_s3084" o:spt="136" type="#_x0000_t136" style="position:absolute;left:0pt;margin-left:151.3pt;margin-top:236.6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6122314" o:spid="_x0000_s3083" o:spt="136" type="#_x0000_t136" style="position:absolute;left:0pt;margin-left:65.75pt;margin-top:322.2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5904978" o:spid="_x0000_s3082" o:spt="136" type="#_x0000_t136" style="position:absolute;left:0pt;margin-left:-19.8pt;margin-top:407.8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5031955" o:spid="_x0000_s3081" o:spt="136" type="#_x0000_t136" style="position:absolute;left:0pt;margin-left:-105.35pt;margin-top:493.3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4221336" o:spid="_x0000_s3080" o:spt="136" type="#_x0000_t136" style="position:absolute;left:0pt;margin-left:236.85pt;margin-top:-49.4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3629399" o:spid="_x0000_s3079" o:spt="136" type="#_x0000_t136" style="position:absolute;left:0pt;margin-left:151.3pt;margin-top:36.1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3027088" o:spid="_x0000_s3078" o:spt="136" type="#_x0000_t136" style="position:absolute;left:0pt;margin-left:65.75pt;margin-top:121.6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2663151" o:spid="_x0000_s3077" o:spt="136" type="#_x0000_t136" style="position:absolute;left:0pt;margin-left:-19.8pt;margin-top:207.2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732822" o:spid="_x0000_s3076" o:spt="136" type="#_x0000_t136" style="position:absolute;left:0pt;margin-left:-105.35pt;margin-top:292.7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628602" o:spid="_x0000_s3075" o:spt="136" type="#_x0000_t136" style="position:absolute;left:0pt;margin-left:65.75pt;margin-top:-78.9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999659" o:spid="_x0000_s3074" o:spt="136" type="#_x0000_t136" style="position:absolute;left:0pt;margin-left:-19.8pt;margin-top:6.6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sz w:val="18"/>
      </w:rPr>
      <w:pict>
        <v:shape id="PowerPlusWaterMarkObject164352" o:spid="_x0000_s3073" o:spt="136" type="#_x0000_t136" style="position:absolute;left:0pt;margin-left:-105.35pt;margin-top:92.2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5-1809:36:10" style="font-family:汉仪旗黑KW 55S;font-size:8pt;v-same-letter-heights:f;v-text-align:center;"/>
        </v:shape>
      </w:pict>
    </w:r>
    <w:r>
      <w:rPr>
        <w:rFonts w:hint="eastAsia"/>
      </w:rPr>
      <w:t>合同编号：XD-XX-ZL-2026XXXXX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598D"/>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B74DB"/>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C274A"/>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F4C62AD"/>
    <w:rsid w:val="5194710A"/>
    <w:rsid w:val="53781210"/>
    <w:rsid w:val="5B8524B6"/>
    <w:rsid w:val="5DE66403"/>
    <w:rsid w:val="627E67A0"/>
    <w:rsid w:val="64927F53"/>
    <w:rsid w:val="68D36376"/>
    <w:rsid w:val="6CB15015"/>
    <w:rsid w:val="70585BFB"/>
    <w:rsid w:val="78D202AC"/>
    <w:rsid w:val="BFF702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semiHidden/>
    <w:qFormat/>
    <w:uiPriority w:val="0"/>
    <w:pPr>
      <w:autoSpaceDE w:val="0"/>
      <w:autoSpaceDN w:val="0"/>
      <w:adjustRightInd w:val="0"/>
      <w:spacing w:line="480" w:lineRule="auto"/>
      <w:jc w:val="left"/>
    </w:pPr>
    <w:rPr>
      <w:rFonts w:ascii="宋体"/>
      <w:kern w:val="0"/>
      <w:sz w:val="24"/>
      <w:szCs w:val="20"/>
      <w:lang w:val="zh-CN"/>
    </w:rPr>
  </w:style>
  <w:style w:type="paragraph" w:styleId="4">
    <w:name w:val="Body Text Indent"/>
    <w:basedOn w:val="1"/>
    <w:semiHidden/>
    <w:qFormat/>
    <w:uiPriority w:val="0"/>
    <w:pPr>
      <w:autoSpaceDE w:val="0"/>
      <w:autoSpaceDN w:val="0"/>
      <w:adjustRightInd w:val="0"/>
      <w:spacing w:line="480" w:lineRule="auto"/>
      <w:ind w:left="480"/>
      <w:jc w:val="left"/>
    </w:pPr>
    <w:rPr>
      <w:rFonts w:ascii="宋体"/>
      <w:kern w:val="0"/>
      <w:sz w:val="24"/>
      <w:szCs w:val="20"/>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paragraph" w:styleId="8">
    <w:name w:val="annotation subject"/>
    <w:basedOn w:val="2"/>
    <w:next w:val="2"/>
    <w:link w:val="16"/>
    <w:unhideWhenUsed/>
    <w:qFormat/>
    <w:uiPriority w:val="99"/>
    <w:rPr>
      <w:b/>
      <w:bCs/>
    </w:rPr>
  </w:style>
  <w:style w:type="character" w:styleId="11">
    <w:name w:val="Strong"/>
    <w:qFormat/>
    <w:uiPriority w:val="22"/>
    <w:rPr>
      <w:b/>
      <w:bCs/>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kern w:val="2"/>
      <w:sz w:val="21"/>
      <w:szCs w:val="24"/>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批注主题 字符"/>
    <w:link w:val="8"/>
    <w:semiHidden/>
    <w:qFormat/>
    <w:uiPriority w:val="99"/>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534</Words>
  <Characters>3047</Characters>
  <Lines>25</Lines>
  <Paragraphs>7</Paragraphs>
  <TotalTime>42</TotalTime>
  <ScaleCrop>false</ScaleCrop>
  <LinksUpToDate>false</LinksUpToDate>
  <CharactersWithSpaces>3574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2025-06-30T12:33:00Z</dcterms:created>
  <dc:creator>pc4</dc:creator>
  <cp:lastModifiedBy>吴鹭嘉</cp:lastModifiedBy>
  <cp:lastPrinted>2024-06-26T15:45:00Z</cp:lastPrinted>
  <dcterms:modified xsi:type="dcterms:W3CDTF">2026-05-18T09:36:19Z</dcterms:modified>
  <dc:title>交通银行借款合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09AB22FB39DC4EFCA022E9EE95131AF1_13</vt:lpwstr>
  </property>
</Properties>
</file>