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b/>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36"/>
          <w:szCs w:val="36"/>
        </w:rPr>
      </w:pPr>
      <w:r>
        <w:rPr>
          <w:rFonts w:hint="eastAsia" w:ascii="宋体" w:hAnsi="宋体"/>
          <w:b/>
          <w:sz w:val="36"/>
          <w:szCs w:val="36"/>
        </w:rPr>
        <w:t>安全生产责任书</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4"/>
        </w:rPr>
      </w:pPr>
      <w:r>
        <w:rPr>
          <w:rFonts w:hint="eastAsia" w:ascii="宋体" w:hAnsi="宋体"/>
          <w:b/>
          <w:sz w:val="36"/>
          <w:szCs w:val="36"/>
        </w:rPr>
        <w:t>　　　　　　　　　　　　　　</w:t>
      </w:r>
      <w:r>
        <w:rPr>
          <w:rFonts w:hint="eastAsia"/>
          <w:sz w:val="24"/>
        </w:rPr>
        <w:t xml:space="preserve"> 编号：bdtz</w:t>
      </w:r>
      <w:r>
        <w:rPr>
          <w:rFonts w:hint="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sz w:val="24"/>
          <w:u w:val="single"/>
        </w:rPr>
        <w:t>（</w:t>
      </w:r>
      <w:r>
        <w:rPr>
          <w:rFonts w:hint="eastAsia"/>
          <w:sz w:val="24"/>
        </w:rPr>
        <w:t>安）</w:t>
      </w:r>
      <w:r>
        <w:rPr>
          <w:sz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xml:space="preserve">甲方：厦门宝达投资有限公司          </w:t>
      </w:r>
      <w:r>
        <w:rPr>
          <w:rFonts w:hint="eastAsia" w:ascii="宋体" w:hAnsi="宋体"/>
          <w:sz w:val="24"/>
          <w:lang w:val="en-US" w:eastAsia="zh-CN"/>
        </w:rPr>
        <w:t xml:space="preserve">  </w:t>
      </w:r>
      <w:r>
        <w:rPr>
          <w:rFonts w:hint="eastAsia" w:ascii="宋体" w:hAnsi="宋体"/>
          <w:sz w:val="24"/>
        </w:rPr>
        <w:t xml:space="preserve">    （出租方）</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sz w:val="24"/>
        </w:rPr>
      </w:pPr>
      <w:r>
        <w:rPr>
          <w:rFonts w:hint="eastAsia" w:ascii="宋体" w:hAnsi="宋体"/>
          <w:sz w:val="24"/>
        </w:rPr>
        <w:t>乙方：</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ascii="宋体" w:hAnsi="宋体" w:cs="宋体"/>
          <w:sz w:val="24"/>
        </w:rPr>
        <w:t xml:space="preserve">      </w:t>
      </w:r>
      <w:r>
        <w:rPr>
          <w:rFonts w:hint="eastAsia" w:ascii="宋体" w:hAnsi="宋体"/>
          <w:sz w:val="24"/>
        </w:rPr>
        <w:t xml:space="preserve"> （承租方）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Calibri" w:hAnsi="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sz w:val="24"/>
        </w:rPr>
      </w:pPr>
      <w:r>
        <w:rPr>
          <w:rFonts w:hint="eastAsia" w:ascii="宋体" w:hAnsi="宋体"/>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eastAsia" w:asciiTheme="minorEastAsia" w:hAnsiTheme="minorEastAsia" w:eastAsiaTheme="minorEastAsia" w:cstheme="minorEastAsia"/>
          <w:sz w:val="24"/>
          <w:u w:val="single"/>
          <w:lang w:val="en-US" w:eastAsia="zh-CN"/>
        </w:rPr>
        <w:t xml:space="preserve">     </w:t>
      </w:r>
      <w:r>
        <w:rPr>
          <w:rFonts w:hint="eastAsia" w:ascii="宋体" w:hAnsi="宋体"/>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一、责任目标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1．伤亡事故：</w:t>
      </w:r>
      <w:r>
        <w:rPr>
          <w:rFonts w:hint="eastAsia" w:ascii="宋体" w:hAnsi="宋体"/>
          <w:color w:val="auto"/>
          <w:sz w:val="24"/>
        </w:rPr>
        <w:t>确保本租赁区域内无</w:t>
      </w:r>
      <w:r>
        <w:rPr>
          <w:rFonts w:hint="eastAsia" w:ascii="宋体" w:hAnsi="宋体"/>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w:t>
      </w:r>
      <w:r>
        <w:rPr>
          <w:rFonts w:hint="eastAsia" w:ascii="宋体" w:hAnsi="宋体"/>
          <w:sz w:val="24"/>
          <w:lang w:val="en-US" w:eastAsia="zh-CN"/>
        </w:rPr>
        <w:t>3</w:t>
      </w:r>
      <w:r>
        <w:rPr>
          <w:rFonts w:hint="eastAsia" w:ascii="宋体" w:hAnsi="宋体"/>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二、甲方权利和义务：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w:t>
      </w:r>
      <w:r>
        <w:rPr>
          <w:rFonts w:hint="eastAsia" w:ascii="宋体" w:hAnsi="宋体"/>
          <w:sz w:val="24"/>
          <w:lang w:val="en-US" w:eastAsia="zh-CN"/>
        </w:rPr>
        <w:t>2</w:t>
      </w:r>
      <w:r>
        <w:rPr>
          <w:rFonts w:hint="eastAsia" w:ascii="宋体" w:hAnsi="宋体"/>
          <w:sz w:val="24"/>
        </w:rPr>
        <w:t>．定期组织实施安全生产检查对不落实安全生产工作或落实不到位的现象进行纠正、发出限期整改通知书、督促落实；对发现的安全生产隐患</w:t>
      </w:r>
      <w:r>
        <w:rPr>
          <w:rFonts w:hint="eastAsia" w:ascii="宋体" w:hAnsi="宋体"/>
          <w:sz w:val="24"/>
          <w:lang w:eastAsia="zh-CN"/>
        </w:rPr>
        <w:t>要求</w:t>
      </w:r>
      <w:r>
        <w:rPr>
          <w:rFonts w:hint="eastAsia" w:ascii="宋体" w:hAnsi="宋体"/>
          <w:sz w:val="24"/>
        </w:rPr>
        <w:t>及时进行整改。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w:t>
      </w:r>
      <w:r>
        <w:rPr>
          <w:rFonts w:hint="eastAsia" w:ascii="宋体" w:hAnsi="宋体"/>
          <w:sz w:val="24"/>
          <w:lang w:val="en-US" w:eastAsia="zh-CN"/>
        </w:rPr>
        <w:t>3</w:t>
      </w:r>
      <w:r>
        <w:rPr>
          <w:rFonts w:hint="eastAsia" w:ascii="宋体" w:hAnsi="宋体"/>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Cambria" w:hAnsi="Cambria" w:cs="Cambria"/>
          <w:sz w:val="24"/>
        </w:rPr>
      </w:pPr>
      <w:r>
        <w:rPr>
          <w:rFonts w:ascii="Cambria" w:hAnsi="Cambria" w:cs="Cambria"/>
          <w:sz w:val="24"/>
        </w:rPr>
        <w:t>三、乙方权利和义务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ascii="Cambria" w:hAnsi="Cambria" w:cs="Cambria"/>
          <w:sz w:val="24"/>
        </w:rPr>
        <w:t>1．乙方法定代表人或主要负责人是本单位的安全生产主体责任人，全面负责本单位在本租赁区域内的办公场所及经营活动的生产安全工作。</w:t>
      </w:r>
      <w:r>
        <w:rPr>
          <w:rFonts w:hint="eastAsia" w:ascii="宋体" w:hAnsi="宋体"/>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lang w:val="en-US" w:eastAsia="zh-CN"/>
        </w:rPr>
        <w:t>2.积极参加甲方</w:t>
      </w:r>
      <w:r>
        <w:rPr>
          <w:rFonts w:hint="eastAsia" w:ascii="宋体" w:hAnsi="宋体"/>
          <w:sz w:val="24"/>
        </w:rPr>
        <w:t>组织开展安全生产知识宣传和教育、学习、考核工作，</w:t>
      </w:r>
      <w:r>
        <w:rPr>
          <w:rFonts w:hint="eastAsia" w:ascii="宋体" w:hAnsi="宋体"/>
          <w:sz w:val="24"/>
          <w:lang w:eastAsia="zh-CN"/>
        </w:rPr>
        <w:t>以及</w:t>
      </w:r>
      <w:r>
        <w:rPr>
          <w:rFonts w:hint="eastAsia" w:ascii="宋体" w:hAnsi="宋体"/>
          <w:sz w:val="24"/>
        </w:rPr>
        <w:t>消防观摩、演习、训练。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Cambria" w:hAnsi="Cambria" w:cs="Cambria"/>
          <w:sz w:val="24"/>
        </w:rPr>
      </w:pPr>
      <w:r>
        <w:rPr>
          <w:rFonts w:hint="eastAsia" w:ascii="Cambria" w:hAnsi="Cambria" w:cs="Cambria"/>
          <w:sz w:val="24"/>
          <w:lang w:val="en-US" w:eastAsia="zh-CN"/>
        </w:rPr>
        <w:t>3</w:t>
      </w:r>
      <w:r>
        <w:rPr>
          <w:rFonts w:ascii="Cambria" w:hAnsi="Cambria" w:cs="Cambria"/>
          <w:sz w:val="24"/>
        </w:rPr>
        <w:t>．与公安部门、甲方密切配合，做好防火、防台、防汛</w:t>
      </w:r>
      <w:r>
        <w:rPr>
          <w:rFonts w:hint="eastAsia" w:ascii="Cambria" w:hAnsi="Cambria" w:cs="Cambria"/>
          <w:sz w:val="24"/>
        </w:rPr>
        <w:t>、</w:t>
      </w:r>
      <w:r>
        <w:rPr>
          <w:rFonts w:ascii="Cambria" w:hAnsi="Cambria" w:cs="Cambria"/>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Cambria" w:hAnsi="Cambria" w:cs="Cambria"/>
          <w:sz w:val="24"/>
        </w:rPr>
      </w:pPr>
      <w:r>
        <w:rPr>
          <w:rFonts w:hint="eastAsia" w:ascii="Cambria" w:hAnsi="Cambria" w:cs="Cambria"/>
          <w:sz w:val="24"/>
          <w:lang w:eastAsia="zh-CN"/>
        </w:rPr>
        <w:t>4</w:t>
      </w:r>
      <w:r>
        <w:rPr>
          <w:rFonts w:ascii="Cambria" w:hAnsi="Cambria" w:cs="Cambria"/>
          <w:sz w:val="24"/>
        </w:rPr>
        <w:t>．根据本单位特点组织并制定</w:t>
      </w:r>
      <w:r>
        <w:rPr>
          <w:rFonts w:hint="default" w:ascii="Cambria" w:hAnsi="Cambria" w:cs="Cambria"/>
          <w:sz w:val="24"/>
          <w:lang w:eastAsia="zh-CN"/>
        </w:rPr>
        <w:t>应急救援预案，</w:t>
      </w:r>
      <w:r>
        <w:rPr>
          <w:rFonts w:ascii="Cambria" w:hAnsi="Cambria" w:cs="Cambria"/>
          <w:sz w:val="24"/>
        </w:rPr>
        <w:t>包括消防安全制度在内的生产安全制度和操作规程并检查督促落实。</w:t>
      </w:r>
      <w:r>
        <w:rPr>
          <w:rFonts w:hint="eastAsia" w:ascii="Cambria" w:hAnsi="Cambria" w:cs="Cambria"/>
          <w:spacing w:val="0"/>
          <w:sz w:val="24"/>
          <w:szCs w:val="24"/>
          <w:lang w:eastAsia="zh-CN"/>
        </w:rPr>
        <w:t>定期</w:t>
      </w:r>
      <w:r>
        <w:rPr>
          <w:rFonts w:hint="default" w:ascii="Cambria" w:hAnsi="Cambria" w:eastAsia="宋体" w:cs="Cambria"/>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5</w:t>
      </w:r>
      <w:r>
        <w:rPr>
          <w:rFonts w:ascii="Cambria" w:hAnsi="Cambria" w:cs="Cambria"/>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6</w:t>
      </w:r>
      <w:r>
        <w:rPr>
          <w:rFonts w:ascii="Cambria" w:hAnsi="Cambria" w:cs="Cambria"/>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line="440" w:lineRule="exact"/>
        <w:ind w:left="0" w:leftChars="0" w:right="0" w:rightChars="0" w:firstLine="480" w:firstLineChars="200"/>
        <w:jc w:val="left"/>
        <w:textAlignment w:val="auto"/>
        <w:rPr>
          <w:rFonts w:hint="default" w:ascii="Cambria" w:hAnsi="Cambria" w:eastAsia="宋体" w:cs="Cambria"/>
          <w:color w:val="auto"/>
          <w:sz w:val="24"/>
          <w:szCs w:val="24"/>
        </w:rPr>
      </w:pPr>
      <w:r>
        <w:rPr>
          <w:rFonts w:hint="eastAsia" w:ascii="Cambria" w:hAnsi="Cambria" w:cs="Cambria"/>
          <w:spacing w:val="0"/>
          <w:sz w:val="24"/>
          <w:szCs w:val="24"/>
          <w:lang w:val="en-US" w:eastAsia="zh-CN"/>
        </w:rPr>
        <w:t>7</w:t>
      </w:r>
      <w:r>
        <w:rPr>
          <w:rFonts w:hint="default" w:ascii="Cambria" w:hAnsi="Cambria" w:eastAsia="宋体" w:cs="Cambria"/>
          <w:color w:val="auto"/>
          <w:spacing w:val="0"/>
          <w:sz w:val="24"/>
          <w:szCs w:val="24"/>
        </w:rPr>
        <w:t>.落实《职业病防治法》</w:t>
      </w:r>
      <w:r>
        <w:rPr>
          <w:rFonts w:hint="eastAsia" w:ascii="Cambria" w:hAnsi="Cambria" w:cs="Cambria"/>
          <w:color w:val="auto"/>
          <w:spacing w:val="0"/>
          <w:sz w:val="24"/>
          <w:szCs w:val="24"/>
          <w:lang w:eastAsia="zh-CN"/>
        </w:rPr>
        <w:t>，</w:t>
      </w:r>
      <w:r>
        <w:rPr>
          <w:rFonts w:hint="default" w:ascii="Cambria" w:hAnsi="Cambria" w:eastAsia="宋体" w:cs="Cambria"/>
          <w:color w:val="auto"/>
          <w:spacing w:val="0"/>
          <w:sz w:val="24"/>
          <w:szCs w:val="24"/>
        </w:rPr>
        <w:t>降低和消除职业健康危害及风险，持续改善</w:t>
      </w:r>
      <w:r>
        <w:rPr>
          <w:rFonts w:hint="eastAsia" w:ascii="Cambria" w:hAnsi="Cambria" w:cs="Cambria"/>
          <w:spacing w:val="0"/>
          <w:sz w:val="24"/>
          <w:szCs w:val="24"/>
          <w:lang w:eastAsia="zh-CN"/>
        </w:rPr>
        <w:t>经营</w:t>
      </w:r>
      <w:r>
        <w:rPr>
          <w:rFonts w:hint="default" w:ascii="Cambria" w:hAnsi="Cambria" w:eastAsia="宋体" w:cs="Cambria"/>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Cambria" w:hAnsi="Cambria" w:cs="Cambria"/>
          <w:sz w:val="24"/>
        </w:rPr>
      </w:pPr>
      <w:r>
        <w:rPr>
          <w:rFonts w:hint="eastAsia" w:ascii="Cambria" w:hAnsi="Cambria" w:cs="Cambria"/>
          <w:spacing w:val="0"/>
          <w:sz w:val="24"/>
          <w:szCs w:val="24"/>
          <w:lang w:val="en-US" w:eastAsia="zh-CN"/>
        </w:rPr>
        <w:t>8</w:t>
      </w:r>
      <w:r>
        <w:rPr>
          <w:rFonts w:hint="default" w:ascii="Cambria" w:hAnsi="Cambria" w:eastAsia="宋体" w:cs="Cambria"/>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9</w:t>
      </w:r>
      <w:r>
        <w:rPr>
          <w:rFonts w:ascii="Cambria" w:hAnsi="Cambria" w:cs="Cambria"/>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10</w:t>
      </w:r>
      <w:r>
        <w:rPr>
          <w:rFonts w:ascii="Cambria" w:hAnsi="Cambria" w:cs="Cambria"/>
          <w:sz w:val="24"/>
        </w:rPr>
        <w:t xml:space="preserve">．本单位无人办公时应及时关闭自用的电源、电器、电脑等带电源办公工具。 </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11</w:t>
      </w:r>
      <w:r>
        <w:rPr>
          <w:rFonts w:ascii="Cambria" w:hAnsi="Cambria" w:cs="Cambria"/>
          <w:sz w:val="24"/>
        </w:rPr>
        <w:t>．甲方有权定期对场馆进行检查，发现乙方有违规或安全隐患的，乙方应立即整改，如无法立即整改的应制定整改计划并报送甲方备案。</w:t>
      </w:r>
    </w:p>
    <w:p>
      <w:pPr>
        <w:keepNext w:val="0"/>
        <w:keepLines w:val="0"/>
        <w:pageBreakBefore w:val="0"/>
        <w:widowControl w:val="0"/>
        <w:kinsoku/>
        <w:wordWrap/>
        <w:overflowPunct/>
        <w:topLinePunct w:val="0"/>
        <w:autoSpaceDE/>
        <w:autoSpaceDN/>
        <w:bidi w:val="0"/>
        <w:adjustRightInd/>
        <w:snapToGrid/>
        <w:spacing w:line="440" w:lineRule="exact"/>
        <w:ind w:firstLine="486"/>
        <w:textAlignment w:val="auto"/>
        <w:rPr>
          <w:rFonts w:ascii="Cambria" w:hAnsi="Cambria" w:cs="Cambria"/>
          <w:sz w:val="24"/>
        </w:rPr>
      </w:pPr>
      <w:r>
        <w:rPr>
          <w:rFonts w:hint="eastAsia" w:ascii="Cambria" w:hAnsi="Cambria" w:cs="Cambria"/>
          <w:sz w:val="24"/>
          <w:lang w:val="en-US" w:eastAsia="zh-CN"/>
        </w:rPr>
        <w:t xml:space="preserve">12.  </w:t>
      </w:r>
      <w:r>
        <w:rPr>
          <w:rFonts w:hint="eastAsia" w:ascii="Cambria" w:hAnsi="Cambria" w:cs="Cambria"/>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Cambria" w:hAnsi="Cambria" w:cs="Cambria"/>
          <w:sz w:val="24"/>
        </w:rPr>
      </w:pPr>
      <w:r>
        <w:rPr>
          <w:rFonts w:ascii="Cambria" w:hAnsi="Cambria" w:cs="Cambria"/>
          <w:sz w:val="24"/>
        </w:rPr>
        <w:t>四、其他约定事项: 安全生产管理人员</w:t>
      </w:r>
      <w:r>
        <w:rPr>
          <w:rFonts w:hint="eastAsia" w:ascii="Cambria" w:hAnsi="Cambria" w:cs="Cambria"/>
          <w:sz w:val="24"/>
        </w:rPr>
        <w:t>（</w:t>
      </w:r>
      <w:r>
        <w:rPr>
          <w:rFonts w:ascii="Cambria" w:hAnsi="Cambria" w:cs="Cambria"/>
          <w:sz w:val="24"/>
        </w:rPr>
        <w:t>消防联络人</w:t>
      </w:r>
      <w:r>
        <w:rPr>
          <w:rFonts w:hint="eastAsia" w:ascii="Cambria" w:hAnsi="Cambria" w:cs="Cambria"/>
          <w:sz w:val="24"/>
        </w:rPr>
        <w:t>）</w:t>
      </w:r>
      <w:r>
        <w:rPr>
          <w:rFonts w:ascii="Cambria" w:hAnsi="Cambria" w:cs="Cambria"/>
          <w:sz w:val="24"/>
        </w:rPr>
        <w:t>：</w:t>
      </w:r>
      <w:r>
        <w:rPr>
          <w:rFonts w:hint="eastAsia" w:ascii="Cambria" w:hAnsi="Cambria" w:cs="Cambria"/>
          <w:sz w:val="24"/>
          <w:u w:val="single"/>
          <w:lang w:val="en-US" w:eastAsia="zh-CN"/>
        </w:rPr>
        <w:t xml:space="preserve">        </w:t>
      </w:r>
      <w:r>
        <w:rPr>
          <w:rFonts w:ascii="Cambria" w:hAnsi="Cambria" w:cs="Cambria"/>
          <w:sz w:val="24"/>
        </w:rPr>
        <w:t>，电话:</w:t>
      </w:r>
      <w:r>
        <w:rPr>
          <w:rFonts w:ascii="Cambria" w:hAnsi="Cambria" w:cs="Cambria"/>
          <w:sz w:val="24"/>
          <w:u w:val="single"/>
        </w:rPr>
        <w:t xml:space="preserve"> </w:t>
      </w:r>
      <w:r>
        <w:rPr>
          <w:rFonts w:hint="eastAsia" w:ascii="Cambria" w:hAnsi="Cambria" w:cs="Cambria"/>
          <w:sz w:val="24"/>
          <w:u w:val="single"/>
          <w:lang w:val="en-US" w:eastAsia="zh-CN"/>
        </w:rPr>
        <w:t xml:space="preserve">                      </w:t>
      </w:r>
      <w:r>
        <w:rPr>
          <w:rFonts w:ascii="Cambria" w:hAnsi="Cambria" w:cs="Cambria"/>
          <w:sz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Cambria" w:hAnsi="Cambria" w:cs="Cambria"/>
          <w:sz w:val="24"/>
        </w:rPr>
      </w:pPr>
      <w:r>
        <w:rPr>
          <w:rFonts w:ascii="Cambria" w:hAnsi="Cambria" w:cs="Cambria"/>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line="440" w:lineRule="exact"/>
        <w:ind w:left="1440" w:hanging="1440" w:hangingChars="600"/>
        <w:textAlignment w:val="auto"/>
        <w:rPr>
          <w:rFonts w:ascii="宋体" w:hAnsi="宋体"/>
          <w:sz w:val="24"/>
        </w:rPr>
      </w:pPr>
      <w:r>
        <w:rPr>
          <w:rFonts w:hint="eastAsia" w:ascii="宋体" w:hAnsi="宋体"/>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bdtz</w:t>
      </w:r>
      <w:r>
        <w:rPr>
          <w:rFonts w:hint="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宋体" w:hAnsi="宋体"/>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spacing w:line="440" w:lineRule="exact"/>
        <w:rPr>
          <w:rFonts w:hint="eastAsia" w:ascii="宋体" w:hAnsi="宋体"/>
          <w:sz w:val="24"/>
        </w:rPr>
      </w:pPr>
      <w:r>
        <w:rPr>
          <w:rFonts w:hint="eastAsia" w:ascii="宋体" w:hAnsi="宋体"/>
          <w:sz w:val="24"/>
        </w:rPr>
        <w:t xml:space="preserve">甲方：厦门宝达投资有限公司             </w:t>
      </w:r>
      <w:r>
        <w:rPr>
          <w:rFonts w:ascii="宋体" w:hAnsi="宋体"/>
          <w:sz w:val="24"/>
        </w:rPr>
        <w:t xml:space="preserve">  </w:t>
      </w:r>
      <w:r>
        <w:rPr>
          <w:rFonts w:hint="eastAsia" w:ascii="宋体" w:hAnsi="宋体"/>
          <w:sz w:val="24"/>
        </w:rPr>
        <w:t>乙方：</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beforeLines="100" w:line="480" w:lineRule="atLeast"/>
        <w:ind w:firstLine="2880" w:firstLineChars="1200"/>
        <w:textAlignment w:val="auto"/>
        <w:rPr>
          <w:rFonts w:ascii="宋体" w:hAnsi="宋体"/>
          <w:sz w:val="24"/>
        </w:rPr>
      </w:pP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日</w:t>
      </w:r>
    </w:p>
    <w:p>
      <w:pPr>
        <w:keepNext w:val="0"/>
        <w:keepLines w:val="0"/>
        <w:pageBreakBefore w:val="0"/>
        <w:widowControl w:val="0"/>
        <w:kinsoku/>
        <w:wordWrap/>
        <w:overflowPunct/>
        <w:topLinePunct w:val="0"/>
        <w:autoSpaceDE/>
        <w:autoSpaceDN/>
        <w:bidi w:val="0"/>
        <w:adjustRightInd/>
        <w:snapToGrid/>
        <w:spacing w:beforeLines="100" w:line="480" w:lineRule="atLeast"/>
        <w:ind w:firstLine="2880" w:firstLineChars="1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beforeLines="100" w:line="480" w:lineRule="atLeast"/>
        <w:ind w:firstLine="2880" w:firstLineChars="1200"/>
        <w:textAlignment w:val="auto"/>
        <w:rPr>
          <w:rFonts w:hint="default" w:ascii="宋体" w:hAnsi="宋体"/>
          <w:sz w:val="24"/>
          <w:lang w:val="en-US" w:eastAsia="zh-CN"/>
        </w:rPr>
      </w:pPr>
    </w:p>
    <w:sectPr>
      <w:headerReference r:id="rId3" w:type="default"/>
      <w:endnotePr>
        <w:numFmt w:val="decimal"/>
      </w:endnotePr>
      <w:pgSz w:w="11906" w:h="16838"/>
      <w:pgMar w:top="1134" w:right="1361" w:bottom="1020" w:left="1389"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86A93"/>
    <w:rsid w:val="00FD7324"/>
    <w:rsid w:val="00FE1BB1"/>
    <w:rsid w:val="00FE64A9"/>
    <w:rsid w:val="01341769"/>
    <w:rsid w:val="01940F92"/>
    <w:rsid w:val="01C23AC5"/>
    <w:rsid w:val="020E59CC"/>
    <w:rsid w:val="030B6598"/>
    <w:rsid w:val="039A6F07"/>
    <w:rsid w:val="046B2DA7"/>
    <w:rsid w:val="04A74F4D"/>
    <w:rsid w:val="04CB0339"/>
    <w:rsid w:val="04EC1419"/>
    <w:rsid w:val="05757FA9"/>
    <w:rsid w:val="05C71D03"/>
    <w:rsid w:val="062C7B41"/>
    <w:rsid w:val="06373449"/>
    <w:rsid w:val="0696055F"/>
    <w:rsid w:val="07644D70"/>
    <w:rsid w:val="07D13273"/>
    <w:rsid w:val="08AE1AFA"/>
    <w:rsid w:val="08AF79C5"/>
    <w:rsid w:val="0A0E0592"/>
    <w:rsid w:val="0A2E2B51"/>
    <w:rsid w:val="0AD16319"/>
    <w:rsid w:val="0AEC3256"/>
    <w:rsid w:val="0B571C0F"/>
    <w:rsid w:val="0B705B32"/>
    <w:rsid w:val="0C3E6F4C"/>
    <w:rsid w:val="0C8B763A"/>
    <w:rsid w:val="0CFB1B03"/>
    <w:rsid w:val="0D3D4C86"/>
    <w:rsid w:val="0D8A1839"/>
    <w:rsid w:val="0DA474D1"/>
    <w:rsid w:val="0DE575C1"/>
    <w:rsid w:val="0E056A05"/>
    <w:rsid w:val="0E23774F"/>
    <w:rsid w:val="0E400584"/>
    <w:rsid w:val="0EB73AAF"/>
    <w:rsid w:val="0F3D5D2B"/>
    <w:rsid w:val="0F57353F"/>
    <w:rsid w:val="0F7B4AA5"/>
    <w:rsid w:val="0FDA2FAD"/>
    <w:rsid w:val="106A3F45"/>
    <w:rsid w:val="111B02EE"/>
    <w:rsid w:val="113071F4"/>
    <w:rsid w:val="116C253E"/>
    <w:rsid w:val="12AA7B7B"/>
    <w:rsid w:val="12D87BDB"/>
    <w:rsid w:val="13274D28"/>
    <w:rsid w:val="13AA7484"/>
    <w:rsid w:val="1473715D"/>
    <w:rsid w:val="15346B3B"/>
    <w:rsid w:val="158F2F7A"/>
    <w:rsid w:val="16226C5A"/>
    <w:rsid w:val="169E38B1"/>
    <w:rsid w:val="17381C15"/>
    <w:rsid w:val="17B10EFC"/>
    <w:rsid w:val="17CD22EF"/>
    <w:rsid w:val="18CE1680"/>
    <w:rsid w:val="18DC1525"/>
    <w:rsid w:val="18FE3114"/>
    <w:rsid w:val="19432694"/>
    <w:rsid w:val="19611E60"/>
    <w:rsid w:val="19620F40"/>
    <w:rsid w:val="19F47B0C"/>
    <w:rsid w:val="1A4C662C"/>
    <w:rsid w:val="1A637E6F"/>
    <w:rsid w:val="1A774B61"/>
    <w:rsid w:val="1BB53E56"/>
    <w:rsid w:val="1C8021A4"/>
    <w:rsid w:val="1C8B7C14"/>
    <w:rsid w:val="1DD41F50"/>
    <w:rsid w:val="1E326C77"/>
    <w:rsid w:val="1F7C464D"/>
    <w:rsid w:val="1FA45952"/>
    <w:rsid w:val="1FA963A7"/>
    <w:rsid w:val="1FEC1192"/>
    <w:rsid w:val="1FEE46EB"/>
    <w:rsid w:val="20052895"/>
    <w:rsid w:val="20092F2B"/>
    <w:rsid w:val="20BC2702"/>
    <w:rsid w:val="20C53B89"/>
    <w:rsid w:val="20D0710B"/>
    <w:rsid w:val="21146264"/>
    <w:rsid w:val="21260D15"/>
    <w:rsid w:val="2175192E"/>
    <w:rsid w:val="21CD534C"/>
    <w:rsid w:val="22537A29"/>
    <w:rsid w:val="226D091D"/>
    <w:rsid w:val="228B31E0"/>
    <w:rsid w:val="22CB4019"/>
    <w:rsid w:val="22DB135B"/>
    <w:rsid w:val="22E06CA1"/>
    <w:rsid w:val="22F82DF0"/>
    <w:rsid w:val="22FF7503"/>
    <w:rsid w:val="2300357F"/>
    <w:rsid w:val="230F273C"/>
    <w:rsid w:val="231853AF"/>
    <w:rsid w:val="235B1E6D"/>
    <w:rsid w:val="235C7E68"/>
    <w:rsid w:val="23F33358"/>
    <w:rsid w:val="253207E9"/>
    <w:rsid w:val="255C6981"/>
    <w:rsid w:val="25FE5F64"/>
    <w:rsid w:val="262D66A1"/>
    <w:rsid w:val="26FD5289"/>
    <w:rsid w:val="26FE3B9A"/>
    <w:rsid w:val="2707562B"/>
    <w:rsid w:val="283E74DE"/>
    <w:rsid w:val="289F38B4"/>
    <w:rsid w:val="28C13F16"/>
    <w:rsid w:val="29662056"/>
    <w:rsid w:val="297D2784"/>
    <w:rsid w:val="29D26807"/>
    <w:rsid w:val="29F42AD5"/>
    <w:rsid w:val="2B332B3E"/>
    <w:rsid w:val="2C786437"/>
    <w:rsid w:val="2D1B0F55"/>
    <w:rsid w:val="2D3B34C2"/>
    <w:rsid w:val="2E73724B"/>
    <w:rsid w:val="2F67040E"/>
    <w:rsid w:val="2FA52C85"/>
    <w:rsid w:val="2FA94E22"/>
    <w:rsid w:val="2FBA79A1"/>
    <w:rsid w:val="30A77050"/>
    <w:rsid w:val="30B72A5F"/>
    <w:rsid w:val="31520B1A"/>
    <w:rsid w:val="31535A23"/>
    <w:rsid w:val="315378DD"/>
    <w:rsid w:val="3161635B"/>
    <w:rsid w:val="316F7687"/>
    <w:rsid w:val="32011A83"/>
    <w:rsid w:val="32126552"/>
    <w:rsid w:val="32A22501"/>
    <w:rsid w:val="32DA0993"/>
    <w:rsid w:val="33BD0342"/>
    <w:rsid w:val="34307025"/>
    <w:rsid w:val="34A401F9"/>
    <w:rsid w:val="363B4292"/>
    <w:rsid w:val="36A20641"/>
    <w:rsid w:val="36AE738B"/>
    <w:rsid w:val="36AF49A1"/>
    <w:rsid w:val="37030760"/>
    <w:rsid w:val="371471DC"/>
    <w:rsid w:val="37A95DA4"/>
    <w:rsid w:val="37FA046F"/>
    <w:rsid w:val="38524DDA"/>
    <w:rsid w:val="38A47E0B"/>
    <w:rsid w:val="38AE3BA1"/>
    <w:rsid w:val="390019F4"/>
    <w:rsid w:val="398C70A8"/>
    <w:rsid w:val="3A2A6B12"/>
    <w:rsid w:val="3A8328DC"/>
    <w:rsid w:val="3B23679F"/>
    <w:rsid w:val="3B456F48"/>
    <w:rsid w:val="3BA174BE"/>
    <w:rsid w:val="3C2E229B"/>
    <w:rsid w:val="3C9C1A33"/>
    <w:rsid w:val="3D696C73"/>
    <w:rsid w:val="3E3A6F92"/>
    <w:rsid w:val="3EF9081F"/>
    <w:rsid w:val="412B0AD9"/>
    <w:rsid w:val="412B19D1"/>
    <w:rsid w:val="418240B6"/>
    <w:rsid w:val="41A679B8"/>
    <w:rsid w:val="41E52119"/>
    <w:rsid w:val="42122698"/>
    <w:rsid w:val="429C7E75"/>
    <w:rsid w:val="431B3EFE"/>
    <w:rsid w:val="447B44A5"/>
    <w:rsid w:val="44855DD4"/>
    <w:rsid w:val="44927D37"/>
    <w:rsid w:val="44AB4F09"/>
    <w:rsid w:val="468D2FDC"/>
    <w:rsid w:val="4763356E"/>
    <w:rsid w:val="47813C4B"/>
    <w:rsid w:val="47BE5E51"/>
    <w:rsid w:val="47DC3468"/>
    <w:rsid w:val="47E70447"/>
    <w:rsid w:val="486A0C38"/>
    <w:rsid w:val="489B2EF2"/>
    <w:rsid w:val="48B337FF"/>
    <w:rsid w:val="48D9385D"/>
    <w:rsid w:val="48E9499C"/>
    <w:rsid w:val="48EA672B"/>
    <w:rsid w:val="49383104"/>
    <w:rsid w:val="4A2B616B"/>
    <w:rsid w:val="4A586366"/>
    <w:rsid w:val="4AF569A0"/>
    <w:rsid w:val="4AFB0872"/>
    <w:rsid w:val="4BB23021"/>
    <w:rsid w:val="4C0952C7"/>
    <w:rsid w:val="4C1D6F0C"/>
    <w:rsid w:val="4C433C79"/>
    <w:rsid w:val="4C7B12C6"/>
    <w:rsid w:val="4C7C1BFD"/>
    <w:rsid w:val="4CB604A9"/>
    <w:rsid w:val="4D541177"/>
    <w:rsid w:val="4D7A5C35"/>
    <w:rsid w:val="4DA90454"/>
    <w:rsid w:val="4DF13C46"/>
    <w:rsid w:val="4EE23B73"/>
    <w:rsid w:val="4F06521E"/>
    <w:rsid w:val="4F2C74A5"/>
    <w:rsid w:val="4F691C49"/>
    <w:rsid w:val="4FE048BE"/>
    <w:rsid w:val="50327BF7"/>
    <w:rsid w:val="50791A8E"/>
    <w:rsid w:val="50C63545"/>
    <w:rsid w:val="50CB6755"/>
    <w:rsid w:val="50D267EE"/>
    <w:rsid w:val="50F95144"/>
    <w:rsid w:val="51737937"/>
    <w:rsid w:val="51754C6A"/>
    <w:rsid w:val="518E17A5"/>
    <w:rsid w:val="519A2F62"/>
    <w:rsid w:val="519D3C6A"/>
    <w:rsid w:val="52145997"/>
    <w:rsid w:val="521E4CBC"/>
    <w:rsid w:val="522B50B5"/>
    <w:rsid w:val="5237602E"/>
    <w:rsid w:val="52582ACE"/>
    <w:rsid w:val="526619C9"/>
    <w:rsid w:val="52A16F3A"/>
    <w:rsid w:val="52B21B59"/>
    <w:rsid w:val="52F71F9E"/>
    <w:rsid w:val="537C718A"/>
    <w:rsid w:val="53B96C91"/>
    <w:rsid w:val="548556F5"/>
    <w:rsid w:val="556A2277"/>
    <w:rsid w:val="561C1231"/>
    <w:rsid w:val="57057820"/>
    <w:rsid w:val="575B631B"/>
    <w:rsid w:val="57B32130"/>
    <w:rsid w:val="57F90CAE"/>
    <w:rsid w:val="586236D9"/>
    <w:rsid w:val="5871005E"/>
    <w:rsid w:val="588D547C"/>
    <w:rsid w:val="588F1F46"/>
    <w:rsid w:val="58AC3641"/>
    <w:rsid w:val="598F6946"/>
    <w:rsid w:val="5ABE4A67"/>
    <w:rsid w:val="5AEC353B"/>
    <w:rsid w:val="5BAD072F"/>
    <w:rsid w:val="5BAE48C8"/>
    <w:rsid w:val="5CDC14F3"/>
    <w:rsid w:val="5E1A5DF2"/>
    <w:rsid w:val="5E476830"/>
    <w:rsid w:val="5E8536FB"/>
    <w:rsid w:val="5EAC261B"/>
    <w:rsid w:val="5EE83914"/>
    <w:rsid w:val="5F0B28C8"/>
    <w:rsid w:val="5FAD1376"/>
    <w:rsid w:val="5FFD1933"/>
    <w:rsid w:val="60885507"/>
    <w:rsid w:val="60DA2431"/>
    <w:rsid w:val="60EE00EA"/>
    <w:rsid w:val="61903065"/>
    <w:rsid w:val="61A13BDF"/>
    <w:rsid w:val="626878D2"/>
    <w:rsid w:val="62EE7E90"/>
    <w:rsid w:val="63387E58"/>
    <w:rsid w:val="63ED1BA2"/>
    <w:rsid w:val="640435BA"/>
    <w:rsid w:val="642A6984"/>
    <w:rsid w:val="6443762B"/>
    <w:rsid w:val="64C4275C"/>
    <w:rsid w:val="64E70AE5"/>
    <w:rsid w:val="64F40C95"/>
    <w:rsid w:val="655C7F76"/>
    <w:rsid w:val="65E02BF2"/>
    <w:rsid w:val="65E36B09"/>
    <w:rsid w:val="66B0258E"/>
    <w:rsid w:val="66DE0D17"/>
    <w:rsid w:val="66EA635C"/>
    <w:rsid w:val="6801597A"/>
    <w:rsid w:val="6837248C"/>
    <w:rsid w:val="683E7CBF"/>
    <w:rsid w:val="68A93FB4"/>
    <w:rsid w:val="68C43F6B"/>
    <w:rsid w:val="694F1C4D"/>
    <w:rsid w:val="695936D5"/>
    <w:rsid w:val="69B61AD7"/>
    <w:rsid w:val="69E16A06"/>
    <w:rsid w:val="69E97DFB"/>
    <w:rsid w:val="6A3E46DE"/>
    <w:rsid w:val="6AFE155F"/>
    <w:rsid w:val="6B2A4F02"/>
    <w:rsid w:val="6B977130"/>
    <w:rsid w:val="6BEB0189"/>
    <w:rsid w:val="6CFC5AC5"/>
    <w:rsid w:val="6D524852"/>
    <w:rsid w:val="6D7B72BF"/>
    <w:rsid w:val="6DC103BA"/>
    <w:rsid w:val="6DFC6520"/>
    <w:rsid w:val="6E9409B0"/>
    <w:rsid w:val="6F2319BD"/>
    <w:rsid w:val="6F4645D0"/>
    <w:rsid w:val="6F51096A"/>
    <w:rsid w:val="6FC60E30"/>
    <w:rsid w:val="6FF91F10"/>
    <w:rsid w:val="701D465E"/>
    <w:rsid w:val="70522C4C"/>
    <w:rsid w:val="70644A0C"/>
    <w:rsid w:val="70A17B30"/>
    <w:rsid w:val="70D52C9C"/>
    <w:rsid w:val="714825CA"/>
    <w:rsid w:val="71725D33"/>
    <w:rsid w:val="71886781"/>
    <w:rsid w:val="71A5713F"/>
    <w:rsid w:val="71BB1BFD"/>
    <w:rsid w:val="71BE3C1E"/>
    <w:rsid w:val="71C942C6"/>
    <w:rsid w:val="71DA590C"/>
    <w:rsid w:val="72DE6ACF"/>
    <w:rsid w:val="73193265"/>
    <w:rsid w:val="731C1DB4"/>
    <w:rsid w:val="732E4108"/>
    <w:rsid w:val="73A60A09"/>
    <w:rsid w:val="73D2750D"/>
    <w:rsid w:val="73F365F3"/>
    <w:rsid w:val="74136296"/>
    <w:rsid w:val="741C4D99"/>
    <w:rsid w:val="746A1572"/>
    <w:rsid w:val="74AC4202"/>
    <w:rsid w:val="74FF5AE5"/>
    <w:rsid w:val="750F75CC"/>
    <w:rsid w:val="75695C4F"/>
    <w:rsid w:val="761A41B2"/>
    <w:rsid w:val="76366479"/>
    <w:rsid w:val="763D4994"/>
    <w:rsid w:val="7645046A"/>
    <w:rsid w:val="768D765B"/>
    <w:rsid w:val="76BA0E58"/>
    <w:rsid w:val="76C57D57"/>
    <w:rsid w:val="77657C7C"/>
    <w:rsid w:val="78411B70"/>
    <w:rsid w:val="788B0EAB"/>
    <w:rsid w:val="79AF18BE"/>
    <w:rsid w:val="79C05F6F"/>
    <w:rsid w:val="79C33731"/>
    <w:rsid w:val="7A1F0FD2"/>
    <w:rsid w:val="7A2B381E"/>
    <w:rsid w:val="7B6150EE"/>
    <w:rsid w:val="7B914152"/>
    <w:rsid w:val="7BA65C05"/>
    <w:rsid w:val="7CF42436"/>
    <w:rsid w:val="7D12309A"/>
    <w:rsid w:val="7D43260D"/>
    <w:rsid w:val="7E1C41A7"/>
    <w:rsid w:val="7F1D0F76"/>
    <w:rsid w:val="7F4F5910"/>
    <w:rsid w:val="7F574AC3"/>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4">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5">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8">
    <w:name w:val="page number"/>
    <w:qFormat/>
    <w:uiPriority w:val="0"/>
  </w:style>
  <w:style w:type="paragraph" w:customStyle="1" w:styleId="9">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0">
    <w:name w:val="批注主题1"/>
    <w:basedOn w:val="9"/>
    <w:next w:val="9"/>
    <w:qFormat/>
    <w:uiPriority w:val="0"/>
    <w:rPr>
      <w:b/>
      <w:bCs/>
    </w:rPr>
  </w:style>
  <w:style w:type="paragraph" w:customStyle="1" w:styleId="11">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2">
    <w:name w:val="List Paragraph"/>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3">
    <w:name w:val="批注引用1"/>
    <w:qFormat/>
    <w:uiPriority w:val="0"/>
    <w:rPr>
      <w:szCs w:val="21"/>
    </w:rPr>
  </w:style>
  <w:style w:type="character" w:customStyle="1" w:styleId="14">
    <w:name w:val="页眉 Char"/>
    <w:qFormat/>
    <w:uiPriority w:val="0"/>
    <w:rPr>
      <w:sz w:val="18"/>
      <w:szCs w:val="18"/>
    </w:rPr>
  </w:style>
  <w:style w:type="character" w:customStyle="1" w:styleId="15">
    <w:name w:val="页脚 Char"/>
    <w:qFormat/>
    <w:uiPriority w:val="0"/>
    <w:rPr>
      <w:sz w:val="18"/>
      <w:szCs w:val="18"/>
    </w:rPr>
  </w:style>
  <w:style w:type="character" w:customStyle="1" w:styleId="16">
    <w:name w:val="批注框文本 Char"/>
    <w:qFormat/>
    <w:uiPriority w:val="0"/>
    <w:rPr>
      <w:sz w:val="18"/>
      <w:szCs w:val="18"/>
    </w:rPr>
  </w:style>
  <w:style w:type="character" w:customStyle="1" w:styleId="17">
    <w:name w:val="批注文字 Char"/>
    <w:qFormat/>
    <w:uiPriority w:val="0"/>
  </w:style>
  <w:style w:type="character" w:customStyle="1" w:styleId="18">
    <w:name w:val="批注主题 Char"/>
    <w:basedOn w:val="17"/>
    <w:qFormat/>
    <w:uiPriority w:val="0"/>
    <w:rPr>
      <w:rFonts w:ascii="Times New Roman" w:hAnsi="Times New Roman" w:eastAsia="宋体" w:cs="Times New Roman"/>
      <w:b/>
      <w:bCs/>
      <w:szCs w:val="24"/>
    </w:rPr>
  </w:style>
  <w:style w:type="paragraph" w:customStyle="1" w:styleId="19">
    <w:name w:val="表格文字"/>
    <w:basedOn w:val="1"/>
    <w:qFormat/>
    <w:uiPriority w:val="0"/>
    <w:pPr>
      <w:widowControl/>
      <w:spacing w:before="25" w:after="25"/>
      <w:jc w:val="left"/>
    </w:pPr>
    <w:rPr>
      <w:rFonts w:ascii="Times" w:hAnsi="Times"/>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5146</Words>
  <Characters>5327</Characters>
  <Lines>45</Lines>
  <Paragraphs>12</Paragraphs>
  <TotalTime>5</TotalTime>
  <ScaleCrop>false</ScaleCrop>
  <LinksUpToDate>false</LinksUpToDate>
  <CharactersWithSpaces>5975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2021-06-03T08:07:00Z</cp:lastPrinted>
  <dcterms:modified xsi:type="dcterms:W3CDTF">2025-06-01T23:56:48Z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F30218077B064FBC862F6B968698816B</vt:lpwstr>
  </property>
</Properties>
</file>