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A73A" w14:textId="77777777" w:rsidR="00CC4174" w:rsidRDefault="00000000">
      <w:pPr>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安全管理责任书</w:t>
      </w:r>
    </w:p>
    <w:p w14:paraId="1FD452FC" w14:textId="77777777" w:rsidR="00CC4174" w:rsidRDefault="00000000">
      <w:pPr>
        <w:spacing w:line="560" w:lineRule="exact"/>
        <w:ind w:right="960"/>
        <w:jc w:val="right"/>
        <w:rPr>
          <w:rFonts w:ascii="仿宋" w:eastAsia="仿宋" w:hAnsi="仿宋" w:cs="Times New Roman" w:hint="eastAsia"/>
          <w:sz w:val="32"/>
          <w:szCs w:val="32"/>
        </w:rPr>
      </w:pPr>
      <w:r>
        <w:rPr>
          <w:rFonts w:ascii="仿宋" w:eastAsia="仿宋" w:hAnsi="仿宋" w:cs="Times New Roman" w:hint="eastAsia"/>
          <w:sz w:val="32"/>
          <w:szCs w:val="32"/>
        </w:rPr>
        <w:t>签订地：成都</w:t>
      </w:r>
      <w:r>
        <w:rPr>
          <w:rFonts w:ascii="仿宋" w:eastAsia="仿宋" w:hAnsi="仿宋" w:cs="宋体" w:hint="eastAsia"/>
          <w:kern w:val="0"/>
          <w:sz w:val="30"/>
          <w:szCs w:val="30"/>
          <w:lang w:val="zh-CN"/>
        </w:rPr>
        <w:t>锦江区</w:t>
      </w:r>
    </w:p>
    <w:p w14:paraId="2F8056C1" w14:textId="77777777" w:rsidR="00CC4174" w:rsidRDefault="00CC4174">
      <w:pPr>
        <w:spacing w:line="560" w:lineRule="exact"/>
        <w:ind w:firstLine="6120"/>
        <w:rPr>
          <w:rFonts w:ascii="仿宋" w:eastAsia="仿宋" w:hAnsi="仿宋" w:cs="Times New Roman" w:hint="eastAsia"/>
          <w:b/>
          <w:sz w:val="32"/>
          <w:szCs w:val="32"/>
        </w:rPr>
      </w:pPr>
    </w:p>
    <w:p w14:paraId="698CEF58" w14:textId="77777777" w:rsidR="00CC4174" w:rsidRDefault="00000000">
      <w:pPr>
        <w:spacing w:line="560" w:lineRule="exact"/>
        <w:jc w:val="left"/>
        <w:rPr>
          <w:rFonts w:ascii="仿宋" w:eastAsia="仿宋" w:hAnsi="仿宋" w:cs="Times New Roman" w:hint="eastAsia"/>
          <w:sz w:val="32"/>
          <w:szCs w:val="32"/>
        </w:rPr>
      </w:pPr>
      <w:r>
        <w:rPr>
          <w:rFonts w:ascii="仿宋" w:eastAsia="仿宋" w:hAnsi="仿宋" w:cs="Times New Roman" w:hint="eastAsia"/>
          <w:sz w:val="32"/>
          <w:szCs w:val="32"/>
        </w:rPr>
        <w:t>甲方：</w:t>
      </w:r>
      <w:r>
        <w:rPr>
          <w:rFonts w:ascii="仿宋" w:eastAsia="仿宋" w:hAnsi="仿宋" w:cs="Times New Roman" w:hint="eastAsia"/>
          <w:sz w:val="32"/>
          <w:szCs w:val="32"/>
          <w:u w:val="single"/>
        </w:rPr>
        <w:t xml:space="preserve">                        </w:t>
      </w:r>
      <w:r>
        <w:rPr>
          <w:rFonts w:ascii="仿宋" w:eastAsia="仿宋" w:hAnsi="仿宋" w:cs="Times New Roman" w:hint="eastAsia"/>
          <w:sz w:val="32"/>
          <w:szCs w:val="32"/>
        </w:rPr>
        <w:t>（出租方）</w:t>
      </w:r>
    </w:p>
    <w:p w14:paraId="5EC6FCE0" w14:textId="77777777" w:rsidR="00CC4174" w:rsidRDefault="00000000">
      <w:pPr>
        <w:spacing w:line="560" w:lineRule="exact"/>
        <w:jc w:val="left"/>
        <w:rPr>
          <w:rFonts w:ascii="仿宋" w:eastAsia="仿宋" w:hAnsi="仿宋" w:cs="Times New Roman" w:hint="eastAsia"/>
          <w:sz w:val="32"/>
          <w:szCs w:val="32"/>
        </w:rPr>
      </w:pPr>
      <w:r>
        <w:rPr>
          <w:rFonts w:ascii="仿宋" w:eastAsia="仿宋" w:hAnsi="仿宋" w:cs="Times New Roman" w:hint="eastAsia"/>
          <w:sz w:val="32"/>
          <w:szCs w:val="32"/>
        </w:rPr>
        <w:t>乙方：</w:t>
      </w:r>
      <w:r>
        <w:rPr>
          <w:rFonts w:ascii="仿宋" w:eastAsia="仿宋" w:hAnsi="仿宋" w:cs="Times New Roman" w:hint="eastAsia"/>
          <w:sz w:val="32"/>
          <w:szCs w:val="32"/>
          <w:u w:val="single"/>
        </w:rPr>
        <w:t xml:space="preserve">                        </w:t>
      </w:r>
      <w:r>
        <w:rPr>
          <w:rFonts w:ascii="仿宋" w:eastAsia="仿宋" w:hAnsi="仿宋" w:cs="Times New Roman" w:hint="eastAsia"/>
          <w:sz w:val="32"/>
          <w:szCs w:val="32"/>
        </w:rPr>
        <w:t>（承租方）</w:t>
      </w:r>
      <w:r>
        <w:rPr>
          <w:rFonts w:ascii="仿宋" w:eastAsia="仿宋" w:hAnsi="仿宋" w:cs="Times New Roman"/>
          <w:sz w:val="32"/>
          <w:szCs w:val="32"/>
        </w:rPr>
        <w:t xml:space="preserve">                 </w:t>
      </w:r>
    </w:p>
    <w:p w14:paraId="12E00B86" w14:textId="77777777" w:rsidR="00CC4174" w:rsidRDefault="00CC4174">
      <w:pPr>
        <w:spacing w:line="560" w:lineRule="exact"/>
        <w:rPr>
          <w:rFonts w:ascii="仿宋" w:eastAsia="仿宋" w:hAnsi="仿宋" w:cs="Times New Roman" w:hint="eastAsia"/>
          <w:sz w:val="32"/>
          <w:szCs w:val="32"/>
        </w:rPr>
      </w:pPr>
    </w:p>
    <w:p w14:paraId="3826C79B" w14:textId="77777777" w:rsidR="00CC4174" w:rsidRDefault="00000000">
      <w:pPr>
        <w:spacing w:line="560" w:lineRule="exact"/>
        <w:ind w:firstLineChars="196" w:firstLine="627"/>
        <w:rPr>
          <w:rFonts w:ascii="仿宋" w:eastAsia="仿宋" w:hAnsi="仿宋" w:cs="Times New Roman" w:hint="eastAsia"/>
          <w:sz w:val="32"/>
          <w:szCs w:val="32"/>
        </w:rPr>
      </w:pPr>
      <w:r>
        <w:rPr>
          <w:rFonts w:ascii="仿宋" w:eastAsia="仿宋" w:hAnsi="仿宋" w:cs="Times New Roman" w:hint="eastAsia"/>
          <w:sz w:val="32"/>
          <w:szCs w:val="32"/>
        </w:rPr>
        <w:t>根据《中华人民共和国消防法》、《租赁厂房和仓库消防安全管理办法（试行）》和《中华人民共和国安全生产法》</w:t>
      </w:r>
      <w:r>
        <w:rPr>
          <w:rFonts w:ascii="仿宋" w:eastAsia="仿宋" w:hAnsi="仿宋" w:cs="Times New Roman" w:hint="eastAsia"/>
          <w:color w:val="000000"/>
          <w:sz w:val="32"/>
          <w:szCs w:val="32"/>
        </w:rPr>
        <w:t>等法律法规要求</w:t>
      </w:r>
      <w:r>
        <w:rPr>
          <w:rFonts w:ascii="仿宋" w:eastAsia="仿宋" w:hAnsi="仿宋" w:cs="Times New Roman" w:hint="eastAsia"/>
          <w:sz w:val="32"/>
          <w:szCs w:val="32"/>
        </w:rPr>
        <w:t>，为进一步加强安全生产管理工作，最大限度地控制和减少各类事故的发生，</w:t>
      </w:r>
      <w:r>
        <w:rPr>
          <w:rFonts w:ascii="仿宋" w:eastAsia="仿宋" w:hAnsi="仿宋" w:cs="Times New Roman" w:hint="eastAsia"/>
          <w:color w:val="000000"/>
          <w:sz w:val="32"/>
          <w:szCs w:val="32"/>
        </w:rPr>
        <w:t>履行社会治安综合治理责任，按照“安全第一、预防为主、综合治理”的方针和“谁承租、谁负责”的原则，</w:t>
      </w:r>
      <w:r>
        <w:rPr>
          <w:rFonts w:ascii="仿宋" w:eastAsia="仿宋" w:hAnsi="仿宋" w:cs="Times New Roman" w:hint="eastAsia"/>
          <w:sz w:val="32"/>
          <w:szCs w:val="32"/>
        </w:rPr>
        <w:t>双方特订立以下安全管理责任书，作为双方签订</w:t>
      </w:r>
      <w:r>
        <w:rPr>
          <w:rFonts w:ascii="仿宋" w:eastAsia="仿宋" w:hAnsi="仿宋" w:cs="Times New Roman" w:hint="eastAsia"/>
          <w:sz w:val="32"/>
          <w:szCs w:val="32"/>
          <w:u w:val="single"/>
        </w:rPr>
        <w:t xml:space="preserve"> </w:t>
      </w:r>
      <w:r>
        <w:rPr>
          <w:rFonts w:ascii="仿宋" w:eastAsia="仿宋" w:hAnsi="仿宋" w:cs="Times New Roman"/>
          <w:sz w:val="32"/>
          <w:szCs w:val="32"/>
          <w:u w:val="single"/>
        </w:rPr>
        <w:t xml:space="preserve">    </w:t>
      </w:r>
      <w:r>
        <w:rPr>
          <w:rFonts w:ascii="仿宋" w:eastAsia="仿宋" w:hAnsi="仿宋" w:cs="Times New Roman" w:hint="eastAsia"/>
          <w:sz w:val="32"/>
          <w:szCs w:val="32"/>
        </w:rPr>
        <w:t>号租赁合同的补充，以明确双方的</w:t>
      </w:r>
      <w:r>
        <w:rPr>
          <w:rFonts w:ascii="仿宋" w:eastAsia="仿宋" w:hAnsi="仿宋" w:cs="Times New Roman" w:hint="eastAsia"/>
          <w:color w:val="000000"/>
          <w:sz w:val="32"/>
          <w:szCs w:val="32"/>
        </w:rPr>
        <w:t>安全生产、消防安全及其他相关责任</w:t>
      </w:r>
      <w:r>
        <w:rPr>
          <w:rFonts w:ascii="仿宋" w:eastAsia="仿宋" w:hAnsi="仿宋" w:cs="Times New Roman" w:hint="eastAsia"/>
          <w:sz w:val="32"/>
          <w:szCs w:val="32"/>
        </w:rPr>
        <w:t>、权利和义务。</w:t>
      </w:r>
    </w:p>
    <w:p w14:paraId="42C45A6D" w14:textId="77777777" w:rsidR="00CC4174" w:rsidRDefault="00000000">
      <w:pPr>
        <w:spacing w:line="560" w:lineRule="exact"/>
        <w:ind w:firstLineChars="196" w:firstLine="630"/>
        <w:rPr>
          <w:rFonts w:ascii="仿宋" w:eastAsia="仿宋" w:hAnsi="仿宋" w:cs="Times New Roman" w:hint="eastAsia"/>
          <w:b/>
          <w:bCs/>
          <w:sz w:val="32"/>
          <w:szCs w:val="32"/>
        </w:rPr>
      </w:pPr>
      <w:r>
        <w:rPr>
          <w:rFonts w:ascii="仿宋" w:eastAsia="仿宋" w:hAnsi="仿宋" w:cs="Times New Roman" w:hint="eastAsia"/>
          <w:b/>
          <w:bCs/>
          <w:sz w:val="32"/>
          <w:szCs w:val="32"/>
        </w:rPr>
        <w:t>一、甲方权利和义务</w:t>
      </w:r>
    </w:p>
    <w:p w14:paraId="01CDEEA1" w14:textId="77777777" w:rsidR="00CC4174" w:rsidRDefault="00000000">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sz w:val="32"/>
          <w:szCs w:val="32"/>
        </w:rPr>
        <w:t>（一）</w:t>
      </w:r>
      <w:r>
        <w:rPr>
          <w:rFonts w:ascii="仿宋" w:eastAsia="仿宋" w:hAnsi="仿宋" w:cs="Times New Roman" w:hint="eastAsia"/>
          <w:color w:val="000000"/>
          <w:sz w:val="32"/>
          <w:szCs w:val="32"/>
        </w:rPr>
        <w:t>不定期组织实施安全检查，对检查中发现的安全隐患甲方有权及时向乙方提出整改要求；</w:t>
      </w:r>
    </w:p>
    <w:p w14:paraId="54484099" w14:textId="77777777" w:rsidR="00CC4174" w:rsidRDefault="00000000">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（二）</w:t>
      </w:r>
      <w:r>
        <w:rPr>
          <w:rFonts w:ascii="仿宋" w:eastAsia="仿宋" w:hAnsi="仿宋" w:cs="Times New Roman"/>
          <w:color w:val="000000"/>
          <w:sz w:val="32"/>
          <w:szCs w:val="32"/>
        </w:rPr>
        <w:t>对乙方不履行安全责任和义务的行为，甲方有权责令乙方停业并采取停水、停电、没收租赁保证金或解除租</w:t>
      </w:r>
      <w:r>
        <w:rPr>
          <w:rFonts w:ascii="仿宋" w:eastAsia="仿宋" w:hAnsi="仿宋" w:cs="Times New Roman" w:hint="eastAsia"/>
          <w:color w:val="000000"/>
          <w:sz w:val="32"/>
          <w:szCs w:val="32"/>
        </w:rPr>
        <w:t>赁合同、收回租赁房屋等措施，由此产生的所有损失均由乙方自行承担。</w:t>
      </w:r>
    </w:p>
    <w:p w14:paraId="72E30A91" w14:textId="77777777" w:rsidR="00CC4174" w:rsidRDefault="00000000">
      <w:pPr>
        <w:spacing w:line="560" w:lineRule="exact"/>
        <w:ind w:firstLineChars="200" w:firstLine="643"/>
        <w:rPr>
          <w:rFonts w:ascii="仿宋" w:eastAsia="仿宋" w:hAnsi="仿宋" w:cs="Times New Roman" w:hint="eastAsia"/>
          <w:sz w:val="32"/>
          <w:szCs w:val="32"/>
        </w:rPr>
      </w:pPr>
      <w:r>
        <w:rPr>
          <w:rFonts w:ascii="仿宋" w:eastAsia="仿宋" w:hAnsi="仿宋" w:cs="Times New Roman" w:hint="eastAsia"/>
          <w:b/>
          <w:bCs/>
          <w:sz w:val="32"/>
          <w:szCs w:val="32"/>
        </w:rPr>
        <w:t>二、乙方权利和义务</w:t>
      </w:r>
    </w:p>
    <w:p w14:paraId="0B195D7B"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（一）</w:t>
      </w:r>
      <w:r>
        <w:rPr>
          <w:rFonts w:ascii="仿宋" w:eastAsia="仿宋" w:hAnsi="仿宋" w:cs="Times New Roman" w:hint="eastAsia"/>
          <w:color w:val="000000"/>
          <w:sz w:val="32"/>
          <w:szCs w:val="32"/>
        </w:rPr>
        <w:t>乙方应当遵守国家法律法规，按照消防法和安全条例</w:t>
      </w:r>
      <w:r>
        <w:rPr>
          <w:rFonts w:ascii="仿宋" w:eastAsia="仿宋" w:hAnsi="仿宋" w:cs="Times New Roman" w:hint="eastAsia"/>
          <w:color w:val="000000"/>
          <w:sz w:val="32"/>
          <w:szCs w:val="32"/>
        </w:rPr>
        <w:lastRenderedPageBreak/>
        <w:t>等有关规定，做好本租赁房屋（场所）的安全管理工作。</w:t>
      </w:r>
      <w:r>
        <w:rPr>
          <w:rFonts w:ascii="仿宋" w:eastAsia="仿宋" w:hAnsi="仿宋" w:cs="Times New Roman" w:hint="eastAsia"/>
          <w:sz w:val="32"/>
          <w:szCs w:val="32"/>
        </w:rPr>
        <w:t>乙方法定代表人或主要负责人是本单位的生产安全</w:t>
      </w:r>
      <w:r>
        <w:rPr>
          <w:rFonts w:ascii="仿宋" w:eastAsia="仿宋" w:hAnsi="仿宋" w:cs="Times New Roman" w:hint="eastAsia"/>
          <w:color w:val="000000"/>
          <w:sz w:val="32"/>
          <w:szCs w:val="32"/>
        </w:rPr>
        <w:t>主体</w:t>
      </w:r>
      <w:r>
        <w:rPr>
          <w:rFonts w:ascii="仿宋" w:eastAsia="仿宋" w:hAnsi="仿宋" w:cs="Times New Roman" w:hint="eastAsia"/>
          <w:sz w:val="32"/>
          <w:szCs w:val="32"/>
        </w:rPr>
        <w:t>责任人及消防安全主体责任人，全面负责本单位在本租赁物业区域内的办公场所及经营活动的生产安全工作及消防安全工作。</w:t>
      </w:r>
    </w:p>
    <w:p w14:paraId="6723F473"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宋体" w:hint="eastAsia"/>
          <w:color w:val="000000"/>
          <w:sz w:val="32"/>
          <w:szCs w:val="32"/>
        </w:rPr>
        <w:t>（二）</w:t>
      </w:r>
      <w:r>
        <w:rPr>
          <w:rFonts w:ascii="仿宋" w:eastAsia="仿宋" w:hAnsi="仿宋" w:cs="宋体"/>
          <w:color w:val="000000"/>
          <w:sz w:val="32"/>
          <w:szCs w:val="32"/>
        </w:rPr>
        <w:t>乙方对租赁物业的消防、防火、安保等负全部责任。乙方应当加强管理，注重防火安全，严格遵守消防法规，加强对电线、开关、燃气、吸烟、明火等危险、易燃品的管理控制、检查、检修等安全工作，确保租赁物业的安全使用。</w:t>
      </w:r>
      <w:r>
        <w:rPr>
          <w:rFonts w:ascii="仿宋" w:eastAsia="仿宋" w:hAnsi="仿宋" w:cs="Times New Roman" w:hint="eastAsia"/>
          <w:color w:val="000000"/>
          <w:sz w:val="32"/>
          <w:szCs w:val="32"/>
        </w:rPr>
        <w:t>乙方并应</w:t>
      </w:r>
      <w:r>
        <w:rPr>
          <w:rFonts w:ascii="仿宋" w:eastAsia="仿宋" w:hAnsi="仿宋" w:cs="Times New Roman" w:hint="eastAsia"/>
          <w:sz w:val="32"/>
          <w:szCs w:val="32"/>
        </w:rPr>
        <w:t>与公安部门、甲方密切配合，做好防火、防盗、防破坏、防治安事故等防范工作。</w:t>
      </w:r>
      <w:r>
        <w:rPr>
          <w:rFonts w:ascii="仿宋" w:eastAsia="仿宋" w:hAnsi="仿宋" w:cs="Times New Roman" w:hint="eastAsia"/>
          <w:color w:val="000000"/>
          <w:sz w:val="32"/>
          <w:szCs w:val="32"/>
        </w:rPr>
        <w:t>若在本租赁房屋（场所）区域内发生安全事故，应立即</w:t>
      </w:r>
      <w:proofErr w:type="gramStart"/>
      <w:r>
        <w:rPr>
          <w:rFonts w:ascii="仿宋" w:eastAsia="仿宋" w:hAnsi="仿宋" w:cs="Times New Roman" w:hint="eastAsia"/>
          <w:color w:val="000000"/>
          <w:sz w:val="32"/>
          <w:szCs w:val="32"/>
        </w:rPr>
        <w:t>处理并第一时间</w:t>
      </w:r>
      <w:proofErr w:type="gramEnd"/>
      <w:r>
        <w:rPr>
          <w:rFonts w:ascii="仿宋" w:eastAsia="仿宋" w:hAnsi="仿宋" w:cs="Times New Roman" w:hint="eastAsia"/>
          <w:color w:val="000000"/>
          <w:sz w:val="32"/>
          <w:szCs w:val="32"/>
        </w:rPr>
        <w:t>报告甲方，尽可能降低事故造成的损失。若出现财产损失或火灾、爆炸、伤亡事故，乙方应承</w:t>
      </w:r>
      <w:proofErr w:type="gramStart"/>
      <w:r>
        <w:rPr>
          <w:rFonts w:ascii="仿宋" w:eastAsia="仿宋" w:hAnsi="仿宋" w:cs="Times New Roman" w:hint="eastAsia"/>
          <w:color w:val="000000"/>
          <w:sz w:val="32"/>
          <w:szCs w:val="32"/>
        </w:rPr>
        <w:t>担一切</w:t>
      </w:r>
      <w:proofErr w:type="gramEnd"/>
      <w:r>
        <w:rPr>
          <w:rFonts w:ascii="仿宋" w:eastAsia="仿宋" w:hAnsi="仿宋" w:cs="Times New Roman" w:hint="eastAsia"/>
          <w:color w:val="000000"/>
          <w:sz w:val="32"/>
          <w:szCs w:val="32"/>
        </w:rPr>
        <w:t>民事、经济、行政、刑事等法律责任，并赔偿由此给甲方造成的损失。</w:t>
      </w:r>
    </w:p>
    <w:p w14:paraId="6965C587"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（三）根据本单位特点组织包括消防安全制度在内的生产安全制度和操作规程的制定，并检查督促落实，制定灭火和应急疏散预案，组织进行有针对性的消防演练。</w:t>
      </w:r>
    </w:p>
    <w:p w14:paraId="0057BF83"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（四）根据本单位特点对职工进行经常性的生产安全和消防安全宣传教育；定期开展安全生产、防火巡查、检查，积极消除事故隐患。</w:t>
      </w:r>
    </w:p>
    <w:p w14:paraId="415AB48B"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（五）按照国家有关规定配置消防器材，设置消防安全标志，对消防设施、器材进行维护保养；保障疏散通道、安全出口、消防车通道畅通。</w:t>
      </w:r>
    </w:p>
    <w:p w14:paraId="4FCD1BED"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（六）遵守国家法律，不得将危及人身和财产安全的易燃易爆物品、危险化学品、放射性物品等危险品及重大危险源带入或放置在租赁的物业区域内。</w:t>
      </w:r>
    </w:p>
    <w:p w14:paraId="0AB53CC0"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（七）本单位无人办公时应及时关闭不需使用的自用电源、电器、</w:t>
      </w:r>
      <w:r>
        <w:rPr>
          <w:rFonts w:ascii="仿宋" w:eastAsia="仿宋" w:hAnsi="仿宋" w:cs="Times New Roman" w:hint="eastAsia"/>
          <w:color w:val="000000"/>
          <w:sz w:val="32"/>
          <w:szCs w:val="32"/>
        </w:rPr>
        <w:t>电脑等带电源办公工具</w:t>
      </w:r>
      <w:r>
        <w:rPr>
          <w:rFonts w:ascii="仿宋" w:eastAsia="仿宋" w:hAnsi="仿宋" w:cs="Times New Roman" w:hint="eastAsia"/>
          <w:sz w:val="32"/>
          <w:szCs w:val="32"/>
        </w:rPr>
        <w:t>。</w:t>
      </w:r>
    </w:p>
    <w:p w14:paraId="65E84992" w14:textId="77777777" w:rsidR="00CC4174" w:rsidRDefault="00000000">
      <w:pPr>
        <w:widowControl/>
        <w:spacing w:line="560" w:lineRule="exact"/>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（八）</w:t>
      </w:r>
      <w:r>
        <w:rPr>
          <w:rFonts w:ascii="仿宋" w:eastAsia="仿宋" w:hAnsi="仿宋" w:cs="宋体"/>
          <w:color w:val="000000"/>
          <w:kern w:val="0"/>
          <w:sz w:val="32"/>
          <w:szCs w:val="32"/>
        </w:rPr>
        <w:t>乙方不得利用本租赁房屋（场所）从事违法犯罪活动。如乙方利用本租赁房屋（场所）从事违法犯罪活动，由乙方承担一切法律责任，且甲方有权解除合同并要求乙方赔偿损失。</w:t>
      </w:r>
    </w:p>
    <w:p w14:paraId="1B5B4C3E" w14:textId="77777777" w:rsidR="00CC4174" w:rsidRDefault="00000000">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（九）乙方不得违反《房屋租赁合同》约定，改变本租赁房屋（场所）使用功能，不得私自转租，如为经营性房屋</w:t>
      </w:r>
      <w:r>
        <w:rPr>
          <w:rFonts w:ascii="仿宋" w:eastAsia="仿宋" w:hAnsi="仿宋" w:cs="Times New Roman"/>
          <w:color w:val="000000"/>
          <w:sz w:val="32"/>
          <w:szCs w:val="32"/>
        </w:rPr>
        <w:t>/场所（除经营酒店、旅馆外）的，禁止用于人员居住；如《房屋租赁合同》约定为住宅的，</w:t>
      </w:r>
      <w:r>
        <w:rPr>
          <w:rFonts w:ascii="仿宋" w:eastAsia="仿宋" w:hAnsi="仿宋" w:cs="Times New Roman" w:hint="eastAsia"/>
          <w:color w:val="000000"/>
          <w:sz w:val="32"/>
          <w:szCs w:val="32"/>
        </w:rPr>
        <w:t>要严格遵守</w:t>
      </w:r>
      <w:r>
        <w:rPr>
          <w:rFonts w:ascii="仿宋" w:eastAsia="仿宋" w:hAnsi="仿宋" w:cs="Times New Roman"/>
          <w:color w:val="000000"/>
          <w:sz w:val="32"/>
          <w:szCs w:val="32"/>
          <w:u w:val="single"/>
        </w:rPr>
        <w:t xml:space="preserve"> </w:t>
      </w:r>
      <w:r>
        <w:rPr>
          <w:rFonts w:ascii="仿宋" w:eastAsia="仿宋" w:hAnsi="仿宋" w:cs="Times New Roman" w:hint="eastAsia"/>
          <w:color w:val="000000"/>
          <w:sz w:val="32"/>
          <w:szCs w:val="32"/>
          <w:u w:val="single"/>
        </w:rPr>
        <w:t>成都</w:t>
      </w:r>
      <w:r>
        <w:rPr>
          <w:rFonts w:ascii="仿宋" w:eastAsia="仿宋" w:hAnsi="仿宋" w:cs="Times New Roman"/>
          <w:color w:val="000000"/>
          <w:sz w:val="32"/>
          <w:szCs w:val="32"/>
          <w:u w:val="single"/>
        </w:rPr>
        <w:t xml:space="preserve"> </w:t>
      </w:r>
      <w:r>
        <w:rPr>
          <w:rFonts w:ascii="仿宋" w:eastAsia="仿宋" w:hAnsi="仿宋" w:cs="Times New Roman" w:hint="eastAsia"/>
          <w:color w:val="000000"/>
          <w:sz w:val="32"/>
          <w:szCs w:val="32"/>
        </w:rPr>
        <w:t>市相关法律法规，</w:t>
      </w:r>
      <w:r>
        <w:rPr>
          <w:rFonts w:ascii="仿宋" w:eastAsia="仿宋" w:hAnsi="仿宋" w:cs="Times New Roman"/>
          <w:color w:val="000000"/>
          <w:sz w:val="32"/>
          <w:szCs w:val="32"/>
        </w:rPr>
        <w:t>加强居住房屋租赁管理，对外来人员暂住本租赁房屋（场所）的，应当到公安派出所申报、办理暂住登记。</w:t>
      </w:r>
    </w:p>
    <w:p w14:paraId="1888B713" w14:textId="77777777" w:rsidR="00CC4174" w:rsidRDefault="00000000">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（十）</w:t>
      </w:r>
      <w:r>
        <w:rPr>
          <w:rFonts w:ascii="仿宋" w:eastAsia="仿宋" w:hAnsi="仿宋" w:cs="Times New Roman"/>
          <w:color w:val="000000"/>
          <w:sz w:val="32"/>
          <w:szCs w:val="32"/>
        </w:rPr>
        <w:t>乙方已确认按房屋现状承租，不得破坏、改动租赁房屋结构</w:t>
      </w:r>
      <w:r>
        <w:rPr>
          <w:rFonts w:ascii="仿宋" w:eastAsia="仿宋" w:hAnsi="仿宋" w:cs="Times New Roman" w:hint="eastAsia"/>
          <w:color w:val="000000"/>
          <w:sz w:val="32"/>
          <w:szCs w:val="32"/>
        </w:rPr>
        <w:t>，</w:t>
      </w:r>
      <w:r>
        <w:rPr>
          <w:rFonts w:ascii="仿宋" w:eastAsia="仿宋" w:hAnsi="仿宋" w:cs="Times New Roman"/>
          <w:color w:val="000000"/>
          <w:sz w:val="32"/>
          <w:szCs w:val="32"/>
        </w:rPr>
        <w:t>不得损害房屋安全；乙方如需对房屋进行装修应遵守租赁合同对于装修的相关约定，乙方须聘请有资质的施工方对租赁房屋进行维修、装修，并须报有关部门批准后方可施工；乙方承担维修、装修本租赁房屋的一切安全责任，包括房屋安全</w:t>
      </w:r>
      <w:r>
        <w:rPr>
          <w:rFonts w:ascii="仿宋" w:eastAsia="仿宋" w:hAnsi="仿宋" w:cs="Times New Roman" w:hint="eastAsia"/>
          <w:color w:val="000000"/>
          <w:sz w:val="32"/>
          <w:szCs w:val="32"/>
        </w:rPr>
        <w:t>、消防安全</w:t>
      </w:r>
      <w:r>
        <w:rPr>
          <w:rFonts w:ascii="仿宋" w:eastAsia="仿宋" w:hAnsi="仿宋" w:cs="Times New Roman"/>
          <w:color w:val="000000"/>
          <w:sz w:val="32"/>
          <w:szCs w:val="32"/>
        </w:rPr>
        <w:t>和人员安全责任等。</w:t>
      </w:r>
    </w:p>
    <w:p w14:paraId="4FE4117E"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color w:val="000000"/>
          <w:sz w:val="32"/>
          <w:szCs w:val="32"/>
        </w:rPr>
        <w:t>（十一）</w:t>
      </w:r>
      <w:r>
        <w:rPr>
          <w:rFonts w:ascii="仿宋" w:eastAsia="仿宋" w:hAnsi="仿宋" w:cs="Times New Roman"/>
          <w:color w:val="000000"/>
          <w:sz w:val="32"/>
          <w:szCs w:val="32"/>
        </w:rPr>
        <w:t>乙方承租本租赁房屋（场所）须用于合法生产经营活动，在开业前应向甲方出示消防审核批准文件、工商营业执照</w:t>
      </w:r>
      <w:r>
        <w:rPr>
          <w:rFonts w:ascii="仿宋" w:eastAsia="仿宋" w:hAnsi="仿宋" w:cs="Times New Roman"/>
          <w:color w:val="000000"/>
          <w:sz w:val="32"/>
          <w:szCs w:val="32"/>
        </w:rPr>
        <w:lastRenderedPageBreak/>
        <w:t>及许可证书等资料。</w:t>
      </w:r>
    </w:p>
    <w:p w14:paraId="7B7FF473" w14:textId="77777777" w:rsidR="00CC4174" w:rsidRDefault="00000000">
      <w:pPr>
        <w:spacing w:line="560" w:lineRule="exact"/>
        <w:ind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三、其他约定事项</w:t>
      </w:r>
    </w:p>
    <w:p w14:paraId="76D1CC45" w14:textId="77777777" w:rsidR="00CC4174"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color w:val="000000"/>
          <w:sz w:val="32"/>
          <w:szCs w:val="32"/>
        </w:rPr>
        <w:t>消防联络人：</w:t>
      </w:r>
      <w:r>
        <w:rPr>
          <w:rFonts w:ascii="仿宋" w:eastAsia="仿宋" w:hAnsi="仿宋" w:cs="Times New Roman"/>
          <w:color w:val="000000"/>
          <w:sz w:val="32"/>
          <w:szCs w:val="32"/>
          <w:u w:val="single"/>
        </w:rPr>
        <w:t xml:space="preserve">           </w:t>
      </w:r>
      <w:r>
        <w:rPr>
          <w:rFonts w:ascii="仿宋" w:eastAsia="仿宋" w:hAnsi="仿宋" w:cs="Times New Roman" w:hint="eastAsia"/>
          <w:color w:val="000000"/>
          <w:sz w:val="32"/>
          <w:szCs w:val="32"/>
        </w:rPr>
        <w:t>电话：</w:t>
      </w:r>
      <w:r>
        <w:rPr>
          <w:rFonts w:ascii="仿宋" w:eastAsia="仿宋" w:hAnsi="仿宋" w:cs="Times New Roman"/>
          <w:color w:val="000000"/>
          <w:sz w:val="32"/>
          <w:szCs w:val="32"/>
          <w:u w:val="single"/>
        </w:rPr>
        <w:t xml:space="preserve">              </w:t>
      </w:r>
      <w:r>
        <w:rPr>
          <w:rFonts w:ascii="仿宋" w:eastAsia="仿宋" w:hAnsi="仿宋" w:cs="Times New Roman"/>
          <w:color w:val="000000"/>
          <w:sz w:val="32"/>
          <w:szCs w:val="32"/>
        </w:rPr>
        <w:t xml:space="preserve"> </w:t>
      </w:r>
    </w:p>
    <w:p w14:paraId="699673DE" w14:textId="77777777" w:rsidR="00CC4174" w:rsidRDefault="00000000">
      <w:pPr>
        <w:spacing w:line="560" w:lineRule="exact"/>
        <w:ind w:firstLineChars="200" w:firstLine="643"/>
        <w:rPr>
          <w:rFonts w:ascii="仿宋" w:eastAsia="仿宋" w:hAnsi="仿宋" w:cs="Times New Roman" w:hint="eastAsia"/>
          <w:sz w:val="32"/>
          <w:szCs w:val="32"/>
        </w:rPr>
      </w:pPr>
      <w:r>
        <w:rPr>
          <w:rFonts w:ascii="仿宋" w:eastAsia="仿宋" w:hAnsi="仿宋" w:cs="Times New Roman" w:hint="eastAsia"/>
          <w:b/>
          <w:bCs/>
          <w:sz w:val="32"/>
          <w:szCs w:val="32"/>
        </w:rPr>
        <w:t>四、</w:t>
      </w:r>
      <w:r>
        <w:rPr>
          <w:rFonts w:ascii="仿宋" w:eastAsia="仿宋" w:hAnsi="仿宋" w:cs="Times New Roman" w:hint="eastAsia"/>
          <w:sz w:val="32"/>
          <w:szCs w:val="32"/>
        </w:rPr>
        <w:t>如发生争议，由签订地法院管辖。</w:t>
      </w:r>
    </w:p>
    <w:p w14:paraId="4BE7EEC7" w14:textId="77777777" w:rsidR="00CC4174" w:rsidRDefault="00000000">
      <w:pPr>
        <w:spacing w:line="560" w:lineRule="exact"/>
        <w:ind w:firstLineChars="200" w:firstLine="643"/>
        <w:rPr>
          <w:rFonts w:ascii="仿宋" w:eastAsia="仿宋" w:hAnsi="仿宋" w:cs="Times New Roman" w:hint="eastAsia"/>
          <w:sz w:val="32"/>
          <w:szCs w:val="32"/>
        </w:rPr>
      </w:pPr>
      <w:r>
        <w:rPr>
          <w:rFonts w:ascii="仿宋" w:eastAsia="仿宋" w:hAnsi="仿宋" w:cs="Times New Roman" w:hint="eastAsia"/>
          <w:b/>
          <w:sz w:val="32"/>
          <w:szCs w:val="32"/>
        </w:rPr>
        <w:t>五、</w:t>
      </w:r>
      <w:r>
        <w:rPr>
          <w:rFonts w:ascii="仿宋" w:eastAsia="仿宋" w:hAnsi="仿宋" w:cs="Times New Roman" w:hint="eastAsia"/>
          <w:bCs/>
          <w:sz w:val="32"/>
          <w:szCs w:val="32"/>
        </w:rPr>
        <w:t>本责任书一式两份，双方各执一份，自签订之日起生效。本责任书作为</w:t>
      </w:r>
      <w:r>
        <w:rPr>
          <w:rFonts w:ascii="仿宋" w:eastAsia="仿宋" w:hAnsi="仿宋" w:cs="Times New Roman" w:hint="eastAsia"/>
          <w:sz w:val="32"/>
          <w:szCs w:val="32"/>
          <w:u w:val="single"/>
        </w:rPr>
        <w:t xml:space="preserve"> </w:t>
      </w:r>
      <w:r>
        <w:rPr>
          <w:rFonts w:ascii="仿宋" w:eastAsia="仿宋" w:hAnsi="仿宋" w:cs="Times New Roman"/>
          <w:sz w:val="32"/>
          <w:szCs w:val="32"/>
          <w:u w:val="single"/>
        </w:rPr>
        <w:t xml:space="preserve">         </w:t>
      </w:r>
      <w:r>
        <w:rPr>
          <w:rFonts w:ascii="仿宋" w:eastAsia="仿宋" w:hAnsi="仿宋" w:cs="Times New Roman" w:hint="eastAsia"/>
          <w:sz w:val="32"/>
          <w:szCs w:val="32"/>
        </w:rPr>
        <w:t>号</w:t>
      </w:r>
      <w:r>
        <w:rPr>
          <w:rFonts w:ascii="仿宋" w:eastAsia="仿宋" w:hAnsi="仿宋" w:cs="Times New Roman" w:hint="eastAsia"/>
          <w:bCs/>
          <w:sz w:val="32"/>
          <w:szCs w:val="32"/>
        </w:rPr>
        <w:t>租赁合同的补充，与前述租赁合同具同等法律效力，如有冲突之处，以本责任书为准。</w:t>
      </w:r>
    </w:p>
    <w:p w14:paraId="1BC02E0C" w14:textId="77777777" w:rsidR="00CC4174" w:rsidRDefault="00CC4174">
      <w:pPr>
        <w:spacing w:line="560" w:lineRule="exact"/>
        <w:ind w:firstLine="630"/>
        <w:rPr>
          <w:rFonts w:ascii="仿宋" w:eastAsia="仿宋" w:hAnsi="仿宋" w:cs="Times New Roman" w:hint="eastAsia"/>
          <w:sz w:val="32"/>
          <w:szCs w:val="32"/>
        </w:rPr>
      </w:pPr>
    </w:p>
    <w:p w14:paraId="36B34F76" w14:textId="77777777" w:rsidR="00CC4174" w:rsidRDefault="00CC4174">
      <w:pPr>
        <w:spacing w:line="560" w:lineRule="exact"/>
        <w:ind w:firstLine="630"/>
        <w:rPr>
          <w:rFonts w:ascii="仿宋" w:eastAsia="仿宋" w:hAnsi="仿宋" w:cs="Times New Roman" w:hint="eastAsia"/>
          <w:sz w:val="32"/>
          <w:szCs w:val="32"/>
        </w:rPr>
      </w:pPr>
    </w:p>
    <w:p w14:paraId="17FC3830" w14:textId="77777777" w:rsidR="00CC4174" w:rsidRDefault="00000000">
      <w:pPr>
        <w:spacing w:line="560" w:lineRule="exact"/>
        <w:jc w:val="left"/>
        <w:rPr>
          <w:rFonts w:ascii="仿宋" w:eastAsia="仿宋" w:hAnsi="仿宋" w:cs="Times New Roman" w:hint="eastAsia"/>
          <w:sz w:val="32"/>
          <w:szCs w:val="32"/>
        </w:rPr>
      </w:pPr>
      <w:r>
        <w:rPr>
          <w:rFonts w:ascii="仿宋" w:eastAsia="仿宋" w:hAnsi="仿宋" w:cs="Times New Roman" w:hint="eastAsia"/>
          <w:sz w:val="32"/>
          <w:szCs w:val="32"/>
        </w:rPr>
        <w:t>甲方（盖章）：</w:t>
      </w:r>
      <w:r>
        <w:rPr>
          <w:rFonts w:ascii="仿宋" w:eastAsia="仿宋" w:hAnsi="仿宋" w:cs="Times New Roman"/>
          <w:sz w:val="32"/>
          <w:szCs w:val="32"/>
        </w:rPr>
        <w:t xml:space="preserve">    </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乙方（盖章）：</w:t>
      </w:r>
      <w:r>
        <w:rPr>
          <w:rFonts w:ascii="仿宋" w:eastAsia="仿宋" w:hAnsi="仿宋" w:cs="Times New Roman"/>
          <w:sz w:val="32"/>
          <w:szCs w:val="32"/>
        </w:rPr>
        <w:t xml:space="preserve">                                               </w:t>
      </w:r>
    </w:p>
    <w:p w14:paraId="42044681" w14:textId="77777777" w:rsidR="00CC4174" w:rsidRDefault="00CC4174">
      <w:pPr>
        <w:spacing w:line="560" w:lineRule="exact"/>
        <w:jc w:val="left"/>
        <w:rPr>
          <w:rFonts w:ascii="仿宋" w:eastAsia="仿宋" w:hAnsi="仿宋" w:cs="Times New Roman" w:hint="eastAsia"/>
          <w:sz w:val="32"/>
          <w:szCs w:val="32"/>
        </w:rPr>
      </w:pPr>
    </w:p>
    <w:p w14:paraId="39119E20" w14:textId="77777777" w:rsidR="00CC4174" w:rsidRDefault="00000000">
      <w:pPr>
        <w:spacing w:line="560" w:lineRule="exact"/>
        <w:jc w:val="left"/>
        <w:rPr>
          <w:rFonts w:ascii="仿宋" w:eastAsia="仿宋" w:hAnsi="仿宋" w:cs="Times New Roman" w:hint="eastAsia"/>
          <w:sz w:val="32"/>
          <w:szCs w:val="32"/>
        </w:rPr>
      </w:pPr>
      <w:r>
        <w:rPr>
          <w:rFonts w:ascii="仿宋" w:eastAsia="仿宋" w:hAnsi="仿宋" w:cs="Times New Roman" w:hint="eastAsia"/>
          <w:sz w:val="32"/>
          <w:szCs w:val="32"/>
        </w:rPr>
        <w:t>授权代表：                   授权代表：</w:t>
      </w:r>
    </w:p>
    <w:p w14:paraId="73EC149A" w14:textId="77777777" w:rsidR="00CC4174" w:rsidRDefault="00CC4174">
      <w:pPr>
        <w:spacing w:line="560" w:lineRule="exact"/>
        <w:jc w:val="left"/>
        <w:rPr>
          <w:rFonts w:ascii="仿宋" w:eastAsia="仿宋" w:hAnsi="仿宋" w:cs="Times New Roman" w:hint="eastAsia"/>
          <w:sz w:val="32"/>
          <w:szCs w:val="32"/>
        </w:rPr>
      </w:pPr>
    </w:p>
    <w:p w14:paraId="42DF5620" w14:textId="77777777" w:rsidR="00CC4174" w:rsidRDefault="00CC4174">
      <w:pPr>
        <w:spacing w:line="560" w:lineRule="exact"/>
        <w:jc w:val="left"/>
        <w:rPr>
          <w:rFonts w:ascii="仿宋" w:eastAsia="仿宋" w:hAnsi="仿宋" w:cs="Times New Roman" w:hint="eastAsia"/>
          <w:sz w:val="32"/>
          <w:szCs w:val="32"/>
        </w:rPr>
      </w:pPr>
    </w:p>
    <w:p w14:paraId="0CF7DEF9" w14:textId="77777777" w:rsidR="00CC4174" w:rsidRDefault="00000000">
      <w:pPr>
        <w:spacing w:line="560" w:lineRule="exact"/>
        <w:jc w:val="center"/>
        <w:rPr>
          <w:rFonts w:ascii="仿宋" w:eastAsia="仿宋" w:hAnsi="仿宋" w:cs="Times New Roman" w:hint="eastAsia"/>
          <w:sz w:val="32"/>
          <w:szCs w:val="32"/>
        </w:rPr>
      </w:pPr>
      <w:r>
        <w:rPr>
          <w:rFonts w:ascii="仿宋" w:eastAsia="仿宋" w:hAnsi="仿宋" w:cs="Times New Roman" w:hint="eastAsia"/>
          <w:sz w:val="32"/>
          <w:szCs w:val="32"/>
        </w:rPr>
        <w:t>日期：</w:t>
      </w:r>
      <w:r>
        <w:rPr>
          <w:rFonts w:ascii="仿宋" w:eastAsia="仿宋" w:hAnsi="仿宋" w:cs="Times New Roman"/>
          <w:sz w:val="32"/>
          <w:szCs w:val="32"/>
        </w:rPr>
        <w:t xml:space="preserve">    </w:t>
      </w:r>
      <w:r>
        <w:rPr>
          <w:rFonts w:ascii="仿宋" w:eastAsia="仿宋" w:hAnsi="仿宋" w:cs="Times New Roman" w:hint="eastAsia"/>
          <w:sz w:val="32"/>
          <w:szCs w:val="32"/>
        </w:rPr>
        <w:t>年</w:t>
      </w:r>
      <w:r>
        <w:rPr>
          <w:rFonts w:ascii="仿宋" w:eastAsia="仿宋" w:hAnsi="仿宋" w:cs="Times New Roman"/>
          <w:sz w:val="32"/>
          <w:szCs w:val="32"/>
        </w:rPr>
        <w:t xml:space="preserve">    </w:t>
      </w:r>
      <w:r>
        <w:rPr>
          <w:rFonts w:ascii="仿宋" w:eastAsia="仿宋" w:hAnsi="仿宋" w:cs="Times New Roman" w:hint="eastAsia"/>
          <w:sz w:val="32"/>
          <w:szCs w:val="32"/>
        </w:rPr>
        <w:t>月</w:t>
      </w:r>
      <w:r>
        <w:rPr>
          <w:rFonts w:ascii="仿宋" w:eastAsia="仿宋" w:hAnsi="仿宋" w:cs="Times New Roman"/>
          <w:sz w:val="32"/>
          <w:szCs w:val="32"/>
        </w:rPr>
        <w:t xml:space="preserve">    </w:t>
      </w:r>
      <w:r>
        <w:rPr>
          <w:rFonts w:ascii="仿宋" w:eastAsia="仿宋" w:hAnsi="仿宋" w:cs="Times New Roman" w:hint="eastAsia"/>
          <w:sz w:val="32"/>
          <w:szCs w:val="32"/>
        </w:rPr>
        <w:t>日</w:t>
      </w:r>
    </w:p>
    <w:p w14:paraId="1C31A5AA" w14:textId="77777777" w:rsidR="00CC4174" w:rsidRDefault="00CC4174">
      <w:pPr>
        <w:widowControl/>
        <w:kinsoku w:val="0"/>
        <w:autoSpaceDE w:val="0"/>
        <w:autoSpaceDN w:val="0"/>
        <w:adjustRightInd w:val="0"/>
        <w:snapToGrid w:val="0"/>
        <w:spacing w:before="85" w:line="560" w:lineRule="exact"/>
        <w:textAlignment w:val="baseline"/>
        <w:rPr>
          <w:rFonts w:ascii="仿宋" w:eastAsia="仿宋" w:hAnsi="仿宋" w:cs="仿宋" w:hint="eastAsia"/>
          <w:b/>
          <w:snapToGrid w:val="0"/>
          <w:color w:val="000000"/>
          <w:kern w:val="0"/>
          <w:sz w:val="32"/>
          <w:szCs w:val="32"/>
        </w:rPr>
      </w:pPr>
    </w:p>
    <w:p w14:paraId="37AD2EDE" w14:textId="77777777" w:rsidR="00CC4174" w:rsidRDefault="00CC4174">
      <w:pPr>
        <w:rPr>
          <w:rFonts w:hint="eastAsia"/>
        </w:rPr>
      </w:pPr>
    </w:p>
    <w:sectPr w:rsidR="00CC4174">
      <w:footerReference w:type="default" r:id="rId6"/>
      <w:pgSz w:w="11900" w:h="16830"/>
      <w:pgMar w:top="2098" w:right="1474" w:bottom="1985" w:left="1588"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D7E6" w14:textId="77777777" w:rsidR="00A8452E" w:rsidRDefault="00A8452E">
      <w:pPr>
        <w:rPr>
          <w:rFonts w:hint="eastAsia"/>
        </w:rPr>
      </w:pPr>
      <w:r>
        <w:separator/>
      </w:r>
    </w:p>
  </w:endnote>
  <w:endnote w:type="continuationSeparator" w:id="0">
    <w:p w14:paraId="3A16155A" w14:textId="77777777" w:rsidR="00A8452E" w:rsidRDefault="00A845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EBF9" w14:textId="77777777" w:rsidR="00CC4174" w:rsidRDefault="00CC4174">
    <w:pPr>
      <w:spacing w:before="1" w:line="183" w:lineRule="auto"/>
      <w:rPr>
        <w:rFonts w:ascii="宋体" w:eastAsia="宋体" w:hAnsi="宋体" w:cs="宋体" w:hint="eastAsia"/>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3E3F" w14:textId="77777777" w:rsidR="00A8452E" w:rsidRDefault="00A8452E">
      <w:pPr>
        <w:rPr>
          <w:rFonts w:hint="eastAsia"/>
        </w:rPr>
      </w:pPr>
      <w:r>
        <w:separator/>
      </w:r>
    </w:p>
  </w:footnote>
  <w:footnote w:type="continuationSeparator" w:id="0">
    <w:p w14:paraId="67799A54" w14:textId="77777777" w:rsidR="00A8452E" w:rsidRDefault="00A845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21"/>
    <w:rsid w:val="001C1DCB"/>
    <w:rsid w:val="00226695"/>
    <w:rsid w:val="003964E6"/>
    <w:rsid w:val="00651B21"/>
    <w:rsid w:val="0074522F"/>
    <w:rsid w:val="007A41F4"/>
    <w:rsid w:val="00855180"/>
    <w:rsid w:val="00935407"/>
    <w:rsid w:val="009B652F"/>
    <w:rsid w:val="00A32425"/>
    <w:rsid w:val="00A8452E"/>
    <w:rsid w:val="00C80109"/>
    <w:rsid w:val="00CC4174"/>
    <w:rsid w:val="00CE5E54"/>
    <w:rsid w:val="00D03E74"/>
    <w:rsid w:val="00D07881"/>
    <w:rsid w:val="00D5309D"/>
    <w:rsid w:val="00DE37E6"/>
    <w:rsid w:val="00E45699"/>
    <w:rsid w:val="00E65557"/>
    <w:rsid w:val="00FE1777"/>
    <w:rsid w:val="77C7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99C3109-497D-4BD1-A328-B958D54F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unhideWhenUsed/>
    <w:rsid w:val="00E456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梓含 赵</cp:lastModifiedBy>
  <cp:revision>7</cp:revision>
  <dcterms:created xsi:type="dcterms:W3CDTF">2023-10-18T10:55:00Z</dcterms:created>
  <dcterms:modified xsi:type="dcterms:W3CDTF">2025-10-13T02:15:00Z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eyJoZGlkIjoiYzA2MTg2ZDZiMzBjZjEwYzI0YzNhZjE3MjM3NDdlY2YiLCJ1c2VySWQiOiIyNzc4MzE3NjYifQ==</vt:lpwstr>
  </property>
  <property fmtid="{D5CDD505-2E9C-101B-9397-08002B2CF9AE}" pid="3" name="KSOProductBuildVer">
    <vt:lpwstr>2052-12.1.0.22529</vt:lpwstr>
  </property>
  <property fmtid="{D5CDD505-2E9C-101B-9397-08002B2CF9AE}" pid="4" name="ICV">
    <vt:lpwstr>DC5462ED5051444D84526F0D356491F2_13</vt:lpwstr>
  </property>
</Properties>
</file>