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54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spacing w:beforeLines="0" w:line="54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pPr>
        <w:keepNext w:val="0"/>
        <w:keepLines w:val="0"/>
        <w:pageBreakBefore w:val="0"/>
        <w:widowControl/>
        <w:kinsoku/>
        <w:wordWrap/>
        <w:overflowPunct/>
        <w:topLinePunct w:val="0"/>
        <w:autoSpaceDE/>
        <w:autoSpaceDN/>
        <w:bidi w:val="0"/>
        <w:adjustRightInd/>
        <w:snapToGrid/>
        <w:spacing w:beforeLines="0" w:line="540" w:lineRule="exact"/>
        <w:ind w:firstLine="0" w:firstLineChars="0"/>
        <w:jc w:val="left"/>
        <w:textAlignment w:val="auto"/>
        <w:rPr>
          <w:rFonts w:hint="default" w:ascii="Cambria" w:hAnsi="Cambria" w:eastAsia="Calibri" w:cs="Cambria"/>
          <w:sz w:val="24"/>
        </w:rPr>
      </w:pPr>
      <w:r>
        <w:rPr>
          <w:rFonts w:hint="default" w:ascii="Cambria" w:hAnsi="Cambria" w:eastAsia="Calibri" w:cs="Cambria"/>
          <w:sz w:val="24"/>
        </w:rPr>
        <w:t>甲方：厦门宝达投资有限公司</w:t>
      </w:r>
      <w:r>
        <w:rPr>
          <w:rFonts w:hint="default" w:ascii="Cambria" w:hAnsi="Cambria" w:eastAsia="Calibri" w:cs="Cambria"/>
          <w:sz w:val="24"/>
          <w:lang w:val="en-US" w:eastAsia="zh-CN"/>
        </w:rPr>
        <w:t xml:space="preserve">                 </w:t>
      </w:r>
    </w:p>
    <w:p>
      <w:pPr>
        <w:spacing w:beforeLines="0" w:line="540" w:lineRule="exact"/>
        <w:ind w:firstLine="0" w:firstLineChars="0"/>
        <w:jc w:val="left"/>
        <w:rPr>
          <w:rFonts w:hint="eastAsia" w:ascii="宋体" w:hAnsi="宋体" w:eastAsia="宋体" w:cs="宋体"/>
          <w:sz w:val="24"/>
        </w:rPr>
      </w:pPr>
      <w:r>
        <w:rPr>
          <w:rFonts w:hint="default" w:ascii="Cambria" w:hAnsi="Cambria" w:eastAsia="Calibri" w:cs="Cambria"/>
          <w:sz w:val="24"/>
        </w:rPr>
        <w:t>乙方：</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540" w:lineRule="exact"/>
        <w:ind w:left="0" w:firstLine="480" w:firstLineChars="200"/>
        <w:textAlignment w:val="auto"/>
        <w:rPr>
          <w:rFonts w:ascii="Cambria" w:hAnsi="Cambria" w:eastAsia="Calibri" w:cs="Cambria"/>
          <w:sz w:val="24"/>
        </w:rPr>
      </w:pPr>
    </w:p>
    <w:p>
      <w:pPr>
        <w:spacing w:beforeLines="0" w:line="54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54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54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eastAsia" w:ascii="Calibri" w:hAnsi="Calibri" w:eastAsia="Calibri" w:cs="Calibri"/>
          <w:sz w:val="24"/>
          <w:szCs w:val="24"/>
          <w:u w:val="single"/>
          <w:lang w:bidi="ar"/>
        </w:rPr>
        <w:t>厦门市集美区乐海路</w:t>
      </w:r>
      <w:r>
        <w:rPr>
          <w:rFonts w:hint="eastAsia" w:ascii="Calibri" w:hAnsi="Calibri" w:eastAsia="Calibri" w:cs="Calibri"/>
          <w:sz w:val="24"/>
          <w:szCs w:val="24"/>
          <w:u w:val="single"/>
          <w:lang w:val="en-US" w:eastAsia="zh-CN" w:bidi="ar"/>
        </w:rPr>
        <w:t>1、</w:t>
      </w:r>
      <w:r>
        <w:rPr>
          <w:rFonts w:hint="eastAsia" w:ascii="Calibri" w:hAnsi="Calibri" w:eastAsia="Calibri" w:cs="Calibri"/>
          <w:sz w:val="24"/>
          <w:szCs w:val="24"/>
          <w:u w:val="single"/>
          <w:lang w:bidi="ar"/>
        </w:rPr>
        <w:t>3号嘉庚体育馆</w:t>
      </w:r>
      <w:r>
        <w:rPr>
          <w:rFonts w:hint="eastAsia" w:ascii="Calibri" w:hAnsi="Calibri" w:eastAsia="Calibri" w:cs="Calibri"/>
          <w:sz w:val="24"/>
          <w:szCs w:val="24"/>
          <w:u w:val="single"/>
          <w:lang w:val="en-US" w:eastAsia="zh-CN" w:bidi="ar"/>
        </w:rPr>
        <w:t>地下室第三分区之一498.61平方米和训练馆门口约130平方米</w:t>
      </w:r>
      <w:r>
        <w:rPr>
          <w:rFonts w:hint="default" w:ascii="Calibri" w:hAnsi="Calibri" w:eastAsia="Calibri" w:cs="Calibri"/>
          <w:sz w:val="24"/>
        </w:rPr>
        <w:t>的场地，租给乙方作为</w:t>
      </w:r>
      <w:r>
        <w:rPr>
          <w:rFonts w:hint="eastAsia" w:ascii="Calibri" w:hAnsi="Calibri" w:eastAsia="宋体" w:cs="Calibri"/>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default" w:ascii="Calibri" w:hAnsi="Calibri" w:eastAsia="Calibri" w:cs="Calibri"/>
          <w:sz w:val="24"/>
          <w:lang w:val="en-US" w:eastAsia="zh-CN"/>
        </w:rPr>
        <w:t>二</w:t>
      </w:r>
      <w:r>
        <w:rPr>
          <w:rFonts w:hint="default" w:ascii="Calibri" w:hAnsi="Calibri" w:eastAsia="Calibri" w:cs="Calibri"/>
          <w:sz w:val="24"/>
        </w:rPr>
        <w:t>。租赁前，乙方已经对租赁场所进行实地查看，对按照现状租赁无异议。</w:t>
      </w:r>
    </w:p>
    <w:p>
      <w:pPr>
        <w:spacing w:beforeLines="100" w:line="540" w:lineRule="exact"/>
        <w:jc w:val="left"/>
        <w:rPr>
          <w:rFonts w:ascii="Cambria" w:hAnsi="Cambria" w:eastAsia="Calibri" w:cs="Cambria"/>
          <w:b/>
          <w:sz w:val="24"/>
        </w:rPr>
      </w:pPr>
      <w:r>
        <w:rPr>
          <w:rFonts w:ascii="Cambria" w:hAnsi="Cambria" w:eastAsia="Calibri" w:cs="Cambria"/>
          <w:b/>
          <w:sz w:val="24"/>
        </w:rPr>
        <w:t>第二条  租赁要求</w:t>
      </w:r>
    </w:p>
    <w:p>
      <w:pPr>
        <w:tabs>
          <w:tab w:val="left" w:pos="0"/>
        </w:tabs>
        <w:spacing w:line="540" w:lineRule="exact"/>
        <w:ind w:firstLine="480" w:firstLineChars="200"/>
        <w:rPr>
          <w:rFonts w:hint="default" w:ascii="Cambria" w:hAnsi="Cambria" w:eastAsia="Calibri" w:cs="Cambria"/>
          <w:sz w:val="24"/>
          <w:lang w:eastAsia="zh-CN"/>
        </w:rPr>
      </w:pPr>
      <w:bookmarkStart w:id="0"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eastAsia" w:ascii="Cambria" w:hAnsi="Cambria" w:eastAsia="宋体" w:cs="Cambria"/>
          <w:sz w:val="24"/>
          <w:lang w:eastAsia="zh-CN"/>
        </w:rPr>
        <w:t>，</w:t>
      </w:r>
      <w:r>
        <w:rPr>
          <w:rFonts w:hint="eastAsia" w:ascii="Cambria" w:hAnsi="Cambria" w:eastAsia="宋体" w:cs="Cambria"/>
          <w:sz w:val="24"/>
          <w:lang w:val="en-US" w:eastAsia="zh-CN"/>
        </w:rPr>
        <w:t>其中训练馆门口空地还需清空场地</w:t>
      </w:r>
      <w:r>
        <w:rPr>
          <w:rFonts w:hint="default" w:ascii="Cambria" w:hAnsi="Cambria" w:eastAsia="Calibri" w:cs="Cambria"/>
          <w:sz w:val="24"/>
          <w:lang w:eastAsia="zh-CN"/>
        </w:rPr>
        <w:t>。</w:t>
      </w:r>
    </w:p>
    <w:p>
      <w:pPr>
        <w:tabs>
          <w:tab w:val="left" w:pos="0"/>
        </w:tabs>
        <w:spacing w:line="540" w:lineRule="exact"/>
        <w:ind w:firstLine="480" w:firstLineChars="200"/>
        <w:rPr>
          <w:rFonts w:ascii="Cambria" w:hAnsi="Cambria" w:eastAsia="Calibri" w:cs="Cambria"/>
          <w:sz w:val="24"/>
        </w:rPr>
      </w:pPr>
      <w:r>
        <w:rPr>
          <w:rFonts w:hint="eastAsia" w:ascii="Cambria" w:hAnsi="Cambria" w:cs="Cambria"/>
          <w:sz w:val="24"/>
          <w:lang w:val="en-US" w:eastAsia="zh-CN"/>
        </w:rPr>
        <w:t>2、</w:t>
      </w:r>
      <w:r>
        <w:rPr>
          <w:rFonts w:ascii="Cambria" w:hAnsi="Cambria" w:eastAsia="Calibri" w:cs="Cambria"/>
          <w:sz w:val="24"/>
        </w:rPr>
        <w:t>乙方自行负责取得营业所需的批文、相关文件，必须确保合法经营。</w:t>
      </w:r>
    </w:p>
    <w:p>
      <w:pPr>
        <w:tabs>
          <w:tab w:val="left" w:pos="0"/>
        </w:tabs>
        <w:spacing w:line="54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3</w:t>
      </w:r>
      <w:r>
        <w:rPr>
          <w:rFonts w:hint="eastAsia" w:ascii="Cambria" w:hAnsi="Cambria" w:cs="Cambria" w:eastAsiaTheme="minorEastAsia"/>
          <w:sz w:val="24"/>
          <w:lang w:eastAsia="zh-CN"/>
        </w:rPr>
        <w:t>．</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color w:val="auto"/>
          <w:sz w:val="24"/>
        </w:rPr>
        <w:t>在租赁期内，乙方需向保险公司购买公众责任险，并在合同生效一个月内</w:t>
      </w:r>
      <w:r>
        <w:rPr>
          <w:rFonts w:hint="eastAsia" w:asciiTheme="minorEastAsia" w:hAnsiTheme="minorEastAsia" w:eastAsiaTheme="minorEastAsia" w:cstheme="minorEastAsia"/>
          <w:color w:val="auto"/>
          <w:sz w:val="24"/>
          <w:lang w:val="en-US" w:eastAsia="zh-CN"/>
        </w:rPr>
        <w:t>向甲方</w:t>
      </w:r>
      <w:r>
        <w:rPr>
          <w:rFonts w:hint="eastAsia" w:asciiTheme="minorEastAsia" w:hAnsiTheme="minorEastAsia" w:eastAsiaTheme="minorEastAsia" w:cstheme="minorEastAsia"/>
          <w:color w:val="auto"/>
          <w:sz w:val="24"/>
        </w:rPr>
        <w:t>报备；保单的保险起算期限不得晚于设备进场的时间；在乙方租赁期间因乙方经营所发生的全部纠纷与责任均由乙方自行负责。</w:t>
      </w:r>
    </w:p>
    <w:p>
      <w:pPr>
        <w:tabs>
          <w:tab w:val="left" w:pos="0"/>
        </w:tabs>
        <w:spacing w:line="540" w:lineRule="exact"/>
        <w:ind w:firstLine="480" w:firstLineChars="200"/>
        <w:rPr>
          <w:rFonts w:ascii="Cambria" w:hAnsi="Cambria" w:cs="Cambria"/>
          <w:sz w:val="24"/>
        </w:rPr>
      </w:pPr>
      <w:r>
        <w:rPr>
          <w:rFonts w:hint="eastAsia" w:ascii="Cambria" w:hAnsi="Cambria" w:cs="Cambria" w:eastAsiaTheme="minorEastAsia"/>
          <w:sz w:val="24"/>
          <w:lang w:val="en-US" w:eastAsia="zh-CN"/>
        </w:rPr>
        <w:t>5</w:t>
      </w:r>
      <w:r>
        <w:rPr>
          <w:rFonts w:hint="eastAsia" w:ascii="Cambria" w:hAnsi="Cambria" w:cs="Cambria" w:eastAsiaTheme="minorEastAsia"/>
          <w:sz w:val="24"/>
          <w:lang w:eastAsia="zh-CN"/>
        </w:rPr>
        <w:t>．</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tabs>
          <w:tab w:val="left" w:pos="0"/>
        </w:tabs>
        <w:spacing w:line="540" w:lineRule="exact"/>
        <w:ind w:firstLine="480" w:firstLineChars="200"/>
        <w:rPr>
          <w:rFonts w:ascii="Cambria" w:hAnsi="Cambria" w:eastAsia="Calibri" w:cs="Cambria"/>
          <w:sz w:val="24"/>
        </w:rPr>
      </w:pPr>
      <w:r>
        <w:rPr>
          <w:rFonts w:hint="eastAsia" w:ascii="Cambria" w:hAnsi="Cambria" w:eastAsia="Calibri" w:cs="Cambria"/>
          <w:spacing w:val="0"/>
          <w:sz w:val="24"/>
          <w:lang w:val="en-US" w:eastAsia="zh-CN"/>
        </w:rPr>
        <w:t>6</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0"/>
    <w:p>
      <w:pPr>
        <w:pStyle w:val="12"/>
        <w:spacing w:beforeLines="100" w:line="540" w:lineRule="exact"/>
        <w:ind w:firstLine="0"/>
        <w:rPr>
          <w:rFonts w:ascii="Cambria" w:hAnsi="Cambria" w:cs="Cambria"/>
          <w:b/>
          <w:sz w:val="24"/>
        </w:rPr>
      </w:pPr>
      <w:r>
        <w:rPr>
          <w:rFonts w:ascii="Cambria" w:hAnsi="Cambria" w:eastAsia="Calibri" w:cs="Cambria"/>
          <w:b/>
          <w:sz w:val="24"/>
        </w:rPr>
        <w:t>第三条  租赁期限及续租条件</w:t>
      </w:r>
    </w:p>
    <w:p>
      <w:pPr>
        <w:pStyle w:val="12"/>
        <w:spacing w:beforeLines="-2147483648" w:line="54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2"/>
        <w:spacing w:beforeLines="100" w:line="54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kinsoku/>
        <w:wordWrap/>
        <w:overflowPunct/>
        <w:topLinePunct w:val="0"/>
        <w:autoSpaceDE/>
        <w:autoSpaceDN/>
        <w:bidi w:val="0"/>
        <w:adjustRightInd/>
        <w:snapToGrid/>
        <w:spacing w:beforeLines="-2147483648" w:line="540" w:lineRule="exact"/>
        <w:ind w:left="0" w:leftChars="0" w:firstLine="522" w:firstLineChars="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w:t>
      </w:r>
      <w:r>
        <w:rPr>
          <w:rFonts w:hint="default" w:ascii="Cambria" w:hAnsi="Cambria" w:eastAsia="Calibri" w:cs="Cambria"/>
          <w:sz w:val="24"/>
          <w:u w:val="none"/>
          <w:lang w:val="en-US" w:eastAsia="zh-CN"/>
        </w:rPr>
        <w:t xml:space="preserve"> </w:t>
      </w:r>
      <w:r>
        <w:rPr>
          <w:rFonts w:ascii="Cambria" w:hAnsi="Cambria" w:eastAsia="Calibri" w:cs="Cambria"/>
          <w:sz w:val="24"/>
        </w:rPr>
        <w:t>）</w:t>
      </w:r>
      <w:r>
        <w:rPr>
          <w:rFonts w:hint="eastAsia" w:ascii="宋体" w:hAnsi="宋体" w:eastAsia="宋体" w:cs="宋体"/>
          <w:sz w:val="24"/>
          <w:lang w:eastAsia="zh-CN"/>
        </w:rPr>
        <w:t>。</w:t>
      </w:r>
      <w:r>
        <w:rPr>
          <w:rFonts w:hint="default" w:ascii="Cambria" w:hAnsi="Cambria" w:eastAsia="Calibri" w:cs="Cambria"/>
          <w:sz w:val="24"/>
          <w:lang w:val="en-US" w:eastAsia="zh-CN"/>
        </w:rPr>
        <w:t>为支持乙方经营，甲方在</w:t>
      </w:r>
      <w:r>
        <w:rPr>
          <w:rFonts w:hint="eastAsia" w:ascii="Cambria" w:hAnsi="Cambria" w:eastAsia="Calibri" w:cs="Cambria"/>
          <w:sz w:val="24"/>
          <w:lang w:val="en-US" w:eastAsia="zh-CN"/>
        </w:rPr>
        <w:t>前两</w:t>
      </w:r>
      <w:r>
        <w:rPr>
          <w:rFonts w:hint="default" w:ascii="Cambria" w:hAnsi="Cambria" w:eastAsia="Calibri" w:cs="Cambria"/>
          <w:sz w:val="24"/>
          <w:lang w:val="en-US" w:eastAsia="zh-CN"/>
        </w:rPr>
        <w:t>个租赁年度的前</w:t>
      </w:r>
      <w:r>
        <w:rPr>
          <w:rFonts w:hint="eastAsia" w:ascii="Cambria" w:hAnsi="Cambria" w:eastAsia="Calibri" w:cs="Cambria"/>
          <w:sz w:val="24"/>
          <w:lang w:val="en-US" w:eastAsia="zh-CN"/>
        </w:rPr>
        <w:t>三</w:t>
      </w:r>
      <w:r>
        <w:rPr>
          <w:rFonts w:hint="default" w:ascii="Cambria" w:hAnsi="Cambria" w:eastAsia="Calibri" w:cs="Cambria"/>
          <w:sz w:val="24"/>
          <w:lang w:val="en-US" w:eastAsia="zh-CN"/>
        </w:rPr>
        <w:t>个月给予乙方月租费五折的优惠</w:t>
      </w:r>
      <w:r>
        <w:rPr>
          <w:rFonts w:hint="eastAsia" w:ascii="Cambria" w:hAnsi="Cambria" w:eastAsia="Calibri" w:cs="Cambria"/>
          <w:sz w:val="24"/>
          <w:lang w:val="en-US" w:eastAsia="zh-CN"/>
        </w:rPr>
        <w:t>。</w:t>
      </w:r>
      <w:r>
        <w:rPr>
          <w:rFonts w:hint="eastAsia" w:ascii="Cambria" w:hAnsi="Cambria" w:eastAsia="Calibri" w:cs="Cambria"/>
          <w:sz w:val="24"/>
          <w:highlight w:val="none"/>
        </w:rPr>
        <w:t>租费前</w:t>
      </w:r>
      <w:r>
        <w:rPr>
          <w:rFonts w:hint="eastAsia" w:ascii="Cambria" w:hAnsi="Cambria" w:cs="Cambria"/>
          <w:sz w:val="24"/>
          <w:highlight w:val="none"/>
          <w:lang w:val="en-US" w:eastAsia="zh-CN"/>
        </w:rPr>
        <w:t>三</w:t>
      </w:r>
      <w:r>
        <w:rPr>
          <w:rFonts w:hint="eastAsia" w:ascii="Cambria" w:hAnsi="Cambria" w:eastAsia="Calibri" w:cs="Cambria"/>
          <w:sz w:val="24"/>
          <w:highlight w:val="none"/>
        </w:rPr>
        <w:t>年不递增，从第</w:t>
      </w:r>
      <w:r>
        <w:rPr>
          <w:rFonts w:hint="eastAsia" w:ascii="Cambria" w:hAnsi="Cambria" w:cs="Cambria"/>
          <w:sz w:val="24"/>
          <w:highlight w:val="none"/>
          <w:lang w:val="en-US" w:eastAsia="zh-CN"/>
        </w:rPr>
        <w:t>四</w:t>
      </w:r>
      <w:r>
        <w:rPr>
          <w:rFonts w:hint="eastAsia" w:ascii="Cambria" w:hAnsi="Cambria" w:eastAsia="Calibri" w:cs="Cambria"/>
          <w:sz w:val="24"/>
          <w:highlight w:val="none"/>
        </w:rPr>
        <w:t>年</w:t>
      </w:r>
      <w:r>
        <w:rPr>
          <w:rFonts w:hint="eastAsia" w:ascii="Cambria" w:hAnsi="Cambria" w:eastAsia="宋体" w:cs="Cambria"/>
          <w:sz w:val="24"/>
          <w:highlight w:val="none"/>
          <w:lang w:val="en-US" w:eastAsia="zh-CN"/>
        </w:rPr>
        <w:t>开始</w:t>
      </w:r>
      <w:r>
        <w:rPr>
          <w:rFonts w:hint="eastAsia" w:ascii="Cambria" w:hAnsi="Cambria" w:eastAsia="Calibri" w:cs="Cambria"/>
          <w:sz w:val="24"/>
          <w:highlight w:val="none"/>
        </w:rPr>
        <w:t>递增，递增标准为在上一完整租赁年度所对应的12个月租</w:t>
      </w:r>
      <w:r>
        <w:rPr>
          <w:rFonts w:hint="eastAsia" w:ascii="Cambria" w:hAnsi="Cambria" w:cs="Cambria"/>
          <w:sz w:val="24"/>
          <w:highlight w:val="none"/>
          <w:lang w:val="en-US" w:eastAsia="zh-CN"/>
        </w:rPr>
        <w:t>费</w:t>
      </w:r>
      <w:r>
        <w:rPr>
          <w:rFonts w:hint="eastAsia" w:ascii="Cambria" w:hAnsi="Cambria" w:eastAsia="Calibri" w:cs="Cambria"/>
          <w:sz w:val="24"/>
          <w:highlight w:val="none"/>
        </w:rPr>
        <w:t>标准的基础上递增</w:t>
      </w:r>
      <w:r>
        <w:rPr>
          <w:rFonts w:hint="eastAsia" w:ascii="Cambria" w:hAnsi="Cambria" w:eastAsia="宋体" w:cs="Cambria"/>
          <w:sz w:val="24"/>
          <w:highlight w:val="none"/>
          <w:lang w:val="en-US" w:eastAsia="zh-CN"/>
        </w:rPr>
        <w:t>3</w:t>
      </w:r>
      <w:r>
        <w:rPr>
          <w:rFonts w:hint="eastAsia" w:ascii="Cambria" w:hAnsi="Cambria" w:eastAsia="Calibri" w:cs="Cambria"/>
          <w:sz w:val="24"/>
          <w:highlight w:val="none"/>
        </w:rPr>
        <w:t>%</w:t>
      </w:r>
      <w:r>
        <w:rPr>
          <w:rFonts w:hint="eastAsia" w:ascii="Cambria" w:hAnsi="Cambria" w:eastAsia="宋体" w:cs="Cambria"/>
          <w:sz w:val="24"/>
          <w:highlight w:val="none"/>
          <w:lang w:eastAsia="zh-CN"/>
        </w:rPr>
        <w:t>，</w:t>
      </w:r>
      <w:r>
        <w:rPr>
          <w:rFonts w:hint="eastAsia" w:ascii="Cambria" w:hAnsi="Cambria" w:eastAsia="宋体" w:cs="Cambria"/>
          <w:sz w:val="24"/>
          <w:highlight w:val="none"/>
          <w:lang w:val="en-US" w:eastAsia="zh-CN"/>
        </w:rPr>
        <w:t>第五年与第四年持平</w:t>
      </w:r>
      <w:r>
        <w:rPr>
          <w:rFonts w:hint="eastAsia" w:ascii="Cambria" w:hAnsi="Cambria" w:eastAsia="Calibri" w:cs="Cambria"/>
          <w:sz w:val="24"/>
          <w:highlight w:val="none"/>
        </w:rPr>
        <w:t>（相关的计算表详见本合同附件</w:t>
      </w:r>
      <w:r>
        <w:rPr>
          <w:rFonts w:hint="eastAsia" w:ascii="Cambria" w:hAnsi="Cambria" w:eastAsia="宋体" w:cs="Cambria"/>
          <w:sz w:val="24"/>
          <w:highlight w:val="none"/>
          <w:lang w:val="en-US" w:eastAsia="zh-CN"/>
        </w:rPr>
        <w:t>四</w:t>
      </w:r>
      <w:r>
        <w:rPr>
          <w:rFonts w:hint="eastAsia" w:ascii="Cambria" w:hAnsi="Cambria" w:eastAsia="Calibri" w:cs="Cambria"/>
          <w:sz w:val="24"/>
          <w:highlight w:val="none"/>
        </w:rPr>
        <w:t>：租费计算表）。</w:t>
      </w:r>
    </w:p>
    <w:p>
      <w:pPr>
        <w:spacing w:line="54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spacing w:line="54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pBdr>
          <w:left w:val="none" w:color="000000" w:sz="0" w:space="2"/>
        </w:pBdr>
        <w:spacing w:beforeLines="0" w:line="54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pPr>
        <w:pBdr>
          <w:left w:val="none" w:color="000000" w:sz="0" w:space="2"/>
        </w:pBdr>
        <w:spacing w:beforeLines="0" w:line="54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缴纳全额保证金，则甲方有权解除本合同，并没收乙方已缴交的合同保证金。合同期内，未经甲方同意，乙方不得用合同保证金抵偿使用费或其他应付款；甲方同意抵偿的，乙方应在抵偿之日起3个工作日内补足合同保证金。</w:t>
      </w:r>
    </w:p>
    <w:p>
      <w:pPr>
        <w:pBdr>
          <w:left w:val="none" w:color="000000" w:sz="0" w:space="2"/>
        </w:pBdr>
        <w:spacing w:beforeLines="0" w:line="54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本合同终止后，乙方结清所有应付而未付费用且按约办理完租赁场所的交接手续后，甲方在10个工作日内将合同保证金余额无息返还乙方。</w:t>
      </w:r>
    </w:p>
    <w:p>
      <w:pPr>
        <w:pBdr>
          <w:left w:val="none" w:color="000000" w:sz="0" w:space="2"/>
        </w:pBdr>
        <w:spacing w:beforeLines="0" w:line="54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eastAsia" w:ascii="Cambria" w:hAnsi="Cambria" w:eastAsia="宋体" w:cs="Cambria"/>
          <w:spacing w:val="0"/>
          <w:sz w:val="24"/>
          <w:lang w:val="en-US" w:eastAsia="zh-CN"/>
        </w:rPr>
        <w:t>贰万元</w:t>
      </w:r>
      <w:r>
        <w:rPr>
          <w:rFonts w:hint="default" w:ascii="Cambria" w:hAnsi="Cambria" w:eastAsia="Calibri" w:cs="Cambria"/>
          <w:spacing w:val="0"/>
          <w:sz w:val="24"/>
          <w:u w:val="single"/>
          <w:lang w:val="en-US" w:eastAsia="zh-CN"/>
        </w:rPr>
        <w:t xml:space="preserve">     </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20000.00</w:t>
      </w:r>
      <w:r>
        <w:rPr>
          <w:rFonts w:hint="default" w:ascii="Cambria" w:hAnsi="Cambria" w:eastAsia="Calibri" w:cs="Cambria"/>
          <w:sz w:val="24"/>
          <w:u w:val="single"/>
          <w:lang w:val="en-US" w:eastAsia="zh-CN"/>
        </w:rPr>
        <w:t xml:space="preserve"> </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pPr>
        <w:pBdr>
          <w:left w:val="none" w:color="000000" w:sz="0" w:space="2"/>
        </w:pBdr>
        <w:spacing w:beforeLines="100" w:line="540" w:lineRule="exact"/>
        <w:rPr>
          <w:rFonts w:ascii="Calibri" w:hAnsi="Calibri" w:eastAsia="Calibri" w:cs="Calibri"/>
          <w:b/>
          <w:sz w:val="24"/>
        </w:rPr>
      </w:pPr>
      <w:r>
        <w:rPr>
          <w:rFonts w:ascii="Calibri" w:hAnsi="Calibri" w:eastAsia="Calibri" w:cs="Calibri"/>
          <w:b/>
          <w:sz w:val="24"/>
        </w:rPr>
        <w:t>第五条 租赁场所的交接、装修及返还</w:t>
      </w:r>
    </w:p>
    <w:p>
      <w:pPr>
        <w:numPr>
          <w:ilvl w:val="0"/>
          <w:numId w:val="0"/>
        </w:numPr>
        <w:pBdr>
          <w:left w:val="none" w:color="000000" w:sz="0" w:space="2"/>
        </w:pBdr>
        <w:spacing w:line="54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default" w:ascii="Cambria" w:hAnsi="Cambria" w:eastAsia="Calibri" w:cs="Cambria"/>
          <w:spacing w:val="18"/>
          <w:sz w:val="24"/>
          <w:lang w:val="en-US" w:eastAsia="zh-CN"/>
        </w:rPr>
        <w:t>二</w:t>
      </w:r>
      <w:r>
        <w:rPr>
          <w:rFonts w:hint="default" w:ascii="Cambria" w:hAnsi="Cambria" w:eastAsia="Calibri" w:cs="Cambria"/>
          <w:spacing w:val="18"/>
          <w:sz w:val="24"/>
        </w:rPr>
        <w:t>条约定执行，并不因交付时间推迟而顺延。</w:t>
      </w:r>
    </w:p>
    <w:p>
      <w:pPr>
        <w:numPr>
          <w:ilvl w:val="0"/>
          <w:numId w:val="1"/>
        </w:numPr>
        <w:pBdr>
          <w:left w:val="none" w:color="000000" w:sz="0" w:space="2"/>
        </w:pBdr>
        <w:spacing w:line="54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w:t>
      </w:r>
    </w:p>
    <w:p>
      <w:pPr>
        <w:numPr>
          <w:ilvl w:val="0"/>
          <w:numId w:val="1"/>
        </w:numPr>
        <w:pBdr>
          <w:left w:val="none" w:color="000000" w:sz="0" w:space="2"/>
        </w:pBdr>
        <w:spacing w:line="540" w:lineRule="exact"/>
        <w:ind w:firstLine="482"/>
        <w:rPr>
          <w:rFonts w:ascii="Cambria" w:hAnsi="Cambria" w:eastAsia="Calibri" w:cs="Cambria"/>
          <w:sz w:val="24"/>
        </w:rPr>
      </w:pP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1"/>
        </w:numPr>
        <w:pBdr>
          <w:left w:val="none" w:color="000000" w:sz="0" w:space="2"/>
        </w:pBdr>
        <w:spacing w:line="540" w:lineRule="exact"/>
        <w:ind w:firstLine="482"/>
        <w:rPr>
          <w:rFonts w:hint="default" w:ascii="Cambria" w:hAnsi="Cambria" w:eastAsia="Calibri" w:cs="Cambria"/>
          <w:sz w:val="24"/>
        </w:rPr>
      </w:pPr>
      <w:r>
        <w:rPr>
          <w:rFonts w:hint="eastAsia" w:ascii="Cambria" w:hAnsi="Cambria" w:eastAsia="宋体" w:cs="Cambria"/>
          <w:sz w:val="24"/>
          <w:lang w:val="en-US" w:eastAsia="zh-CN"/>
        </w:rPr>
        <w:t xml:space="preserve"> </w:t>
      </w:r>
      <w:r>
        <w:rPr>
          <w:rFonts w:hint="default" w:ascii="Cambria" w:hAnsi="Cambria" w:eastAsia="Calibri" w:cs="Cambria"/>
          <w:sz w:val="24"/>
        </w:rPr>
        <w:t>甲方需预留符合地下室消防规范要求的消防安全出口和疏散通道，无条件配合乙方做好地下室的消防安全规划，确保地下室符合消防规范要求。</w:t>
      </w:r>
    </w:p>
    <w:p>
      <w:pPr>
        <w:numPr>
          <w:ilvl w:val="0"/>
          <w:numId w:val="1"/>
        </w:numPr>
        <w:pBdr>
          <w:left w:val="none" w:color="000000" w:sz="0" w:space="2"/>
        </w:pBdr>
        <w:spacing w:line="54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w:t>
      </w:r>
      <w:r>
        <w:rPr>
          <w:rFonts w:ascii="Cambria" w:hAnsi="Cambria" w:eastAsia="Calibri" w:cs="Cambria"/>
          <w:sz w:val="24"/>
          <w:highlight w:val="none"/>
        </w:rPr>
        <w:t>在</w:t>
      </w:r>
      <w:r>
        <w:rPr>
          <w:rFonts w:ascii="Cambria" w:hAnsi="Cambria" w:cs="Cambria"/>
          <w:sz w:val="24"/>
          <w:highlight w:val="none"/>
        </w:rPr>
        <w:t>10</w:t>
      </w:r>
      <w:r>
        <w:rPr>
          <w:rFonts w:ascii="Cambria" w:hAnsi="Cambria" w:eastAsia="Calibri" w:cs="Cambria"/>
          <w:sz w:val="24"/>
          <w:highlight w:val="none"/>
        </w:rPr>
        <w:t>日内将租赁场所清洁良好</w:t>
      </w:r>
      <w:r>
        <w:rPr>
          <w:rFonts w:ascii="Cambria" w:hAnsi="Cambria" w:cs="Cambria"/>
          <w:sz w:val="24"/>
          <w:highlight w:val="none"/>
        </w:rPr>
        <w:t>且各基础设备处于完好状态</w:t>
      </w:r>
      <w:r>
        <w:rPr>
          <w:rFonts w:ascii="Cambria" w:hAnsi="Cambria" w:eastAsia="Calibri" w:cs="Cambria"/>
          <w:sz w:val="24"/>
          <w:highlight w:val="none"/>
        </w:rPr>
        <w:t>后返还甲方，</w:t>
      </w:r>
      <w:r>
        <w:rPr>
          <w:rFonts w:ascii="Cambria" w:hAnsi="Cambria" w:eastAsia="Calibri" w:cs="Cambria"/>
          <w:sz w:val="24"/>
        </w:rPr>
        <w:t>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p>
    <w:p>
      <w:pPr>
        <w:pBdr>
          <w:left w:val="none" w:color="000000" w:sz="0" w:space="2"/>
        </w:pBdr>
        <w:spacing w:beforeLines="100" w:line="54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pPr>
        <w:pBdr>
          <w:left w:val="none" w:color="000000" w:sz="0" w:space="2"/>
        </w:pBdr>
        <w:spacing w:line="54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金；逾期超过20日的，甲方还有权对乙方采取停水停电措施，乙方确认对此无异议；并且，甲方有权解除本租赁合同，没收乙方缴交的合同保证金, 并要求乙方支付相当于壹个月租费标准的违约金。</w:t>
      </w:r>
    </w:p>
    <w:p>
      <w:pPr>
        <w:pStyle w:val="12"/>
        <w:spacing w:line="54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5</w:t>
      </w:r>
      <w:r>
        <w:rPr>
          <w:rFonts w:ascii="Cambria" w:hAnsi="Cambria" w:eastAsia="Calibri" w:cs="Cambria"/>
          <w:sz w:val="24"/>
        </w:rPr>
        <w:t>项约定外，乙方同意甲方可根据经营需要</w:t>
      </w:r>
      <w:r>
        <w:rPr>
          <w:rFonts w:hint="default" w:ascii="Cambria" w:hAnsi="Cambria" w:eastAsia="Calibri" w:cs="Cambria"/>
          <w:sz w:val="24"/>
          <w:szCs w:val="24"/>
        </w:rPr>
        <w:t>（包括但不限于体育馆/比赛馆/地下室等整体租赁行为）</w:t>
      </w:r>
      <w:r>
        <w:rPr>
          <w:rFonts w:ascii="Cambria" w:hAnsi="Cambria" w:eastAsia="Calibri" w:cs="Cambria"/>
          <w:sz w:val="24"/>
        </w:rPr>
        <w:t>，无条件解除本合同，但须提前一个月书面通知乙方，并向乙方支付相当于当期壹个月租费标准的赔偿金</w:t>
      </w:r>
      <w:r>
        <w:rPr>
          <w:rFonts w:hint="eastAsia" w:ascii="Cambria" w:hAnsi="Cambria" w:eastAsia="宋体" w:cs="Cambria"/>
          <w:sz w:val="24"/>
          <w:lang w:eastAsia="zh-CN"/>
        </w:rPr>
        <w:t>，</w:t>
      </w:r>
      <w:r>
        <w:rPr>
          <w:rFonts w:ascii="Cambria" w:hAnsi="Cambria" w:eastAsia="Calibri" w:cs="Cambria"/>
          <w:sz w:val="24"/>
        </w:rPr>
        <w:t>且</w:t>
      </w:r>
      <w:r>
        <w:rPr>
          <w:rFonts w:hint="eastAsia" w:ascii="Cambria" w:hAnsi="Cambria" w:eastAsia="宋体" w:cs="Cambria"/>
          <w:sz w:val="24"/>
          <w:lang w:val="en-US" w:eastAsia="zh-CN"/>
        </w:rPr>
        <w:t>乙</w:t>
      </w:r>
      <w:r>
        <w:rPr>
          <w:rFonts w:ascii="Cambria" w:hAnsi="Cambria" w:eastAsia="Calibri" w:cs="Cambria"/>
          <w:sz w:val="24"/>
        </w:rPr>
        <w:t>方保留追究由此造成的其他损失的权利。</w:t>
      </w:r>
    </w:p>
    <w:p>
      <w:pPr>
        <w:pStyle w:val="12"/>
        <w:spacing w:line="54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2"/>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2"/>
        <w:widowControl/>
        <w:spacing w:line="540" w:lineRule="exact"/>
        <w:ind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2"/>
        <w:widowControl/>
        <w:spacing w:line="54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2"/>
        <w:spacing w:line="54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default" w:ascii="Cambria" w:hAnsi="Cambria" w:eastAsia="Calibri" w:cs="Cambria"/>
          <w:sz w:val="24"/>
          <w:lang w:val="en-US" w:eastAsia="zh-CN"/>
        </w:rPr>
        <w:t>7</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540" w:lineRule="exact"/>
        <w:rPr>
          <w:rFonts w:ascii="Cambria" w:hAnsi="Cambria" w:eastAsia="Calibri" w:cs="Cambria"/>
          <w:sz w:val="24"/>
        </w:rPr>
      </w:pPr>
      <w:r>
        <w:rPr>
          <w:rFonts w:ascii="Cambria" w:hAnsi="Cambria" w:eastAsia="Calibri" w:cs="Cambria"/>
          <w:b/>
          <w:sz w:val="24"/>
        </w:rPr>
        <w:t>第七条  不可抗力：</w:t>
      </w:r>
    </w:p>
    <w:p>
      <w:pPr>
        <w:spacing w:line="54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因战争、自然灾害等不可抗力致使场地毁损或造成任何一方财产损失时，甲乙双方互不承担责任。</w:t>
      </w:r>
    </w:p>
    <w:p>
      <w:pPr>
        <w:spacing w:beforeLines="100" w:line="540" w:lineRule="exact"/>
        <w:rPr>
          <w:rFonts w:ascii="Cambria" w:hAnsi="Cambria" w:cs="Cambria" w:eastAsiaTheme="minorEastAsia"/>
          <w:b/>
          <w:sz w:val="24"/>
        </w:rPr>
      </w:pPr>
      <w:r>
        <w:rPr>
          <w:rFonts w:ascii="Cambria" w:hAnsi="Cambria" w:eastAsia="Calibri" w:cs="Cambria"/>
          <w:b/>
          <w:sz w:val="24"/>
        </w:rPr>
        <w:t>第八条  其他条款</w:t>
      </w:r>
    </w:p>
    <w:p>
      <w:pPr>
        <w:spacing w:line="54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spacing w:line="540" w:lineRule="exact"/>
        <w:ind w:firstLine="480" w:firstLineChars="200"/>
        <w:rPr>
          <w:rFonts w:ascii="Cambria" w:hAnsi="Cambria" w:eastAsia="Calibri" w:cs="Cambria"/>
          <w:sz w:val="24"/>
        </w:rPr>
      </w:pPr>
      <w:r>
        <w:rPr>
          <w:rFonts w:ascii="Cambria" w:hAnsi="Cambria" w:eastAsia="Calibri" w:cs="Cambria"/>
          <w:sz w:val="24"/>
        </w:rPr>
        <w:t xml:space="preserve"> 2</w:t>
      </w:r>
      <w:r>
        <w:rPr>
          <w:rFonts w:hint="default" w:ascii="Cambria" w:hAnsi="Cambria" w:eastAsia="Calibri" w:cs="Cambria"/>
          <w:sz w:val="24"/>
          <w:lang w:eastAsia="zh-CN"/>
        </w:rPr>
        <w:t>．</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spacing w:line="540" w:lineRule="exact"/>
        <w:ind w:firstLine="480" w:firstLineChars="200"/>
        <w:rPr>
          <w:rFonts w:ascii="Cambria" w:hAnsi="Cambria" w:eastAsia="Calibri" w:cs="Cambria"/>
          <w:sz w:val="24"/>
        </w:rPr>
      </w:pPr>
      <w:r>
        <w:rPr>
          <w:rFonts w:hint="default" w:ascii="Cambria" w:hAnsi="Cambria" w:eastAsia="Calibri" w:cs="Cambria"/>
          <w:sz w:val="24"/>
          <w:lang w:val="en-US" w:eastAsia="zh-CN"/>
        </w:rPr>
        <w:t>3</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spacing w:line="540" w:lineRule="exact"/>
        <w:ind w:firstLine="480" w:firstLineChars="200"/>
        <w:rPr>
          <w:rFonts w:ascii="Cambria" w:hAnsi="Cambria" w:eastAsia="Calibri" w:cs="Cambria"/>
          <w:sz w:val="24"/>
        </w:rPr>
      </w:pPr>
      <w:r>
        <w:rPr>
          <w:rFonts w:hint="default"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pPr>
        <w:spacing w:line="540" w:lineRule="exact"/>
        <w:ind w:firstLine="480" w:firstLineChars="200"/>
        <w:rPr>
          <w:rFonts w:ascii="Cambria" w:hAnsi="Cambria" w:cs="Cambria" w:eastAsiaTheme="minorEastAsia"/>
          <w:sz w:val="24"/>
        </w:rPr>
      </w:pPr>
      <w:r>
        <w:rPr>
          <w:rFonts w:hint="eastAsia" w:ascii="Cambria" w:hAnsi="Cambria" w:eastAsia="宋体" w:cs="Cambria"/>
          <w:sz w:val="24"/>
          <w:lang w:val="en-US" w:eastAsia="zh-CN"/>
        </w:rPr>
        <w:t>5</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spacing w:line="540" w:lineRule="exact"/>
        <w:ind w:firstLine="480" w:firstLineChars="200"/>
        <w:rPr>
          <w:rFonts w:ascii="Cambria" w:hAnsi="Cambria" w:cs="Cambria" w:eastAsiaTheme="minorEastAsia"/>
          <w:sz w:val="24"/>
        </w:rPr>
      </w:pPr>
      <w:r>
        <w:rPr>
          <w:rFonts w:hint="eastAsia" w:ascii="Cambria" w:hAnsi="Cambria" w:eastAsia="宋体" w:cs="Cambria"/>
          <w:sz w:val="24"/>
          <w:lang w:val="en-US" w:eastAsia="zh-CN"/>
        </w:rPr>
        <w:t>6</w:t>
      </w:r>
      <w:r>
        <w:rPr>
          <w:rFonts w:hint="eastAsia" w:ascii="Cambria" w:hAnsi="Cambria" w:cs="Cambria"/>
          <w:sz w:val="24"/>
          <w:lang w:eastAsia="zh-CN"/>
        </w:rPr>
        <w:t>．</w:t>
      </w:r>
      <w:r>
        <w:rPr>
          <w:rFonts w:ascii="Cambria" w:hAnsi="Cambria" w:eastAsia="Calibri" w:cs="Cambria"/>
          <w:sz w:val="24"/>
        </w:rPr>
        <w:t>因本合同发生的或与本合同有关的争议，由双方协商解决，协商不成时，可向</w:t>
      </w:r>
      <w:r>
        <w:rPr>
          <w:rFonts w:hint="eastAsia" w:ascii="Cambria" w:hAnsi="Cambria" w:cs="Cambria"/>
          <w:sz w:val="24"/>
          <w:lang w:val="en-US" w:eastAsia="zh-CN"/>
        </w:rPr>
        <w:t>不动产所在地</w:t>
      </w:r>
      <w:r>
        <w:rPr>
          <w:rFonts w:ascii="Cambria" w:hAnsi="Cambria" w:eastAsia="Calibri" w:cs="Cambria"/>
          <w:sz w:val="24"/>
        </w:rPr>
        <w:t>人民法院提起诉讼。</w:t>
      </w:r>
    </w:p>
    <w:p>
      <w:pPr>
        <w:spacing w:line="540" w:lineRule="exact"/>
        <w:ind w:firstLine="480" w:firstLineChars="200"/>
        <w:rPr>
          <w:rFonts w:ascii="Cambria" w:hAnsi="Cambria" w:cs="Cambria" w:eastAsiaTheme="minorEastAsia"/>
          <w:sz w:val="24"/>
        </w:rPr>
      </w:pPr>
      <w:r>
        <w:rPr>
          <w:rFonts w:hint="eastAsia" w:ascii="Cambria" w:hAnsi="Cambria" w:eastAsia="宋体" w:cs="Cambria"/>
          <w:sz w:val="24"/>
          <w:lang w:val="en-US" w:eastAsia="zh-CN"/>
        </w:rPr>
        <w:t>7</w:t>
      </w:r>
      <w:r>
        <w:rPr>
          <w:rFonts w:hint="eastAsia" w:ascii="Cambria" w:hAnsi="Cambria" w:cs="Cambria"/>
          <w:sz w:val="24"/>
          <w:lang w:eastAsia="zh-CN"/>
        </w:rPr>
        <w:t>．</w:t>
      </w:r>
      <w:r>
        <w:rPr>
          <w:rFonts w:ascii="Cambria" w:hAnsi="Cambria" w:eastAsia="Calibri" w:cs="Cambria"/>
          <w:sz w:val="24"/>
        </w:rPr>
        <w:t>本合同壹式贰份，甲、乙双方各执壹份，均具有同等法律效力。</w:t>
      </w:r>
    </w:p>
    <w:p>
      <w:pPr>
        <w:spacing w:line="540" w:lineRule="exact"/>
        <w:ind w:firstLine="480" w:firstLineChars="200"/>
        <w:rPr>
          <w:rFonts w:ascii="Cambria" w:hAnsi="Cambria" w:eastAsia="Calibri" w:cs="Cambria"/>
          <w:sz w:val="24"/>
        </w:rPr>
      </w:pPr>
      <w:r>
        <w:rPr>
          <w:rFonts w:hint="default" w:ascii="Cambria" w:hAnsi="Cambria" w:eastAsia="Calibri"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spacing w:line="540" w:lineRule="exact"/>
        <w:ind w:firstLine="480" w:firstLineChars="200"/>
        <w:rPr>
          <w:rFonts w:ascii="Cambria" w:hAnsi="Cambria" w:eastAsia="Calibri" w:cs="Cambria"/>
          <w:sz w:val="24"/>
        </w:rPr>
      </w:pPr>
      <w:r>
        <w:rPr>
          <w:rFonts w:hint="default" w:ascii="Cambria" w:hAnsi="Cambria" w:eastAsia="Calibri" w:cs="Cambria"/>
          <w:sz w:val="24"/>
          <w:lang w:val="en-US" w:eastAsia="zh-CN"/>
        </w:rPr>
        <w:t>9</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54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p>
      <w:pPr>
        <w:spacing w:line="54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54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54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帐  号：</w:t>
      </w:r>
      <w:r>
        <w:rPr>
          <w:rFonts w:hint="default" w:ascii="Cambria" w:hAnsi="Cambria" w:eastAsia="Calibri" w:cs="Cambria"/>
          <w:sz w:val="24"/>
          <w:lang w:val="en-US" w:eastAsia="zh-CN"/>
        </w:rPr>
        <w:t xml:space="preserve">                                                                         </w:t>
      </w:r>
      <w:r>
        <w:rPr>
          <w:rFonts w:ascii="Cambria" w:hAnsi="Cambria" w:eastAsia="Calibri" w:cs="Cambria"/>
          <w:sz w:val="24"/>
        </w:rPr>
        <w:t xml:space="preserve">帐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spacing w:line="54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keepNext w:val="0"/>
        <w:keepLines w:val="0"/>
        <w:pageBreakBefore w:val="0"/>
        <w:widowControl/>
        <w:kinsoku/>
        <w:wordWrap/>
        <w:overflowPunct/>
        <w:topLinePunct w:val="0"/>
        <w:autoSpaceDE/>
        <w:autoSpaceDN/>
        <w:bidi w:val="0"/>
        <w:adjustRightInd/>
        <w:snapToGrid/>
        <w:spacing w:before="0" w:beforeLines="-2147483648" w:line="540" w:lineRule="exact"/>
        <w:ind w:firstLine="0" w:firstLineChars="0"/>
        <w:textAlignment w:val="auto"/>
        <w:rPr>
          <w:rFonts w:hint="eastAsia" w:ascii="Cambria" w:hAnsi="Cambria" w:eastAsia="宋体" w:cs="Cambria"/>
          <w:sz w:val="24"/>
          <w:lang w:val="en-US" w:eastAsia="zh-CN"/>
        </w:rPr>
      </w:pPr>
      <w:r>
        <w:rPr>
          <w:rFonts w:hint="eastAsia" w:ascii="Cambria" w:hAnsi="Cambria" w:eastAsia="宋体"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2147483648" w:line="54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540" w:lineRule="exact"/>
        <w:ind w:firstLine="1200" w:firstLineChars="500"/>
        <w:rPr>
          <w:rFonts w:hint="default" w:ascii="Cambria" w:hAnsi="Cambria" w:eastAsia="Calibri" w:cs="Cambria"/>
          <w:sz w:val="24"/>
          <w:lang w:val="en-US" w:eastAsia="zh-CN"/>
        </w:rPr>
      </w:pPr>
      <w:r>
        <w:rPr>
          <w:rFonts w:hint="default" w:ascii="Cambria" w:hAnsi="Cambria" w:eastAsia="Calibri" w:cs="Cambria"/>
          <w:sz w:val="24"/>
          <w:lang w:val="en-US" w:eastAsia="zh-CN"/>
        </w:rPr>
        <w:t>2.《租赁标的平面示意图》</w:t>
      </w:r>
    </w:p>
    <w:p>
      <w:pPr>
        <w:spacing w:line="540" w:lineRule="exact"/>
        <w:ind w:firstLine="1200" w:firstLineChars="500"/>
        <w:rPr>
          <w:rFonts w:hint="default" w:ascii="Cambria" w:hAnsi="Cambria" w:eastAsia="Calibri" w:cs="Cambria"/>
          <w:b w:val="0"/>
          <w:bCs w:val="0"/>
          <w:spacing w:val="0"/>
          <w:kern w:val="1"/>
          <w:sz w:val="24"/>
          <w:szCs w:val="24"/>
          <w:lang w:val="en-US" w:eastAsia="zh-CN"/>
        </w:rPr>
      </w:pPr>
      <w:r>
        <w:rPr>
          <w:rFonts w:hint="default" w:ascii="Cambria" w:hAnsi="Cambria" w:eastAsia="Calibri" w:cs="Cambria"/>
          <w:b w:val="0"/>
          <w:bCs w:val="0"/>
          <w:sz w:val="24"/>
          <w:szCs w:val="24"/>
          <w:lang w:val="en-US" w:eastAsia="zh-CN"/>
        </w:rPr>
        <w:t>3.《</w:t>
      </w:r>
      <w:r>
        <w:rPr>
          <w:rFonts w:hint="default" w:ascii="Cambria" w:hAnsi="Cambria" w:eastAsia="Calibri" w:cs="Cambria"/>
          <w:b w:val="0"/>
          <w:bCs w:val="0"/>
          <w:spacing w:val="0"/>
          <w:kern w:val="1"/>
          <w:sz w:val="24"/>
          <w:szCs w:val="24"/>
          <w:lang w:val="en-US" w:eastAsia="zh-CN"/>
        </w:rPr>
        <w:t>租赁标的</w:t>
      </w:r>
      <w:r>
        <w:rPr>
          <w:rFonts w:hint="default" w:ascii="Cambria" w:hAnsi="Cambria" w:eastAsia="Calibri" w:cs="Cambria"/>
          <w:b w:val="0"/>
          <w:bCs w:val="0"/>
          <w:spacing w:val="0"/>
          <w:kern w:val="1"/>
          <w:sz w:val="24"/>
          <w:szCs w:val="24"/>
          <w:lang w:val="en-US" w:eastAsia="zh-CN" w:bidi="ar-SA"/>
        </w:rPr>
        <w:t>店招位置示意图</w:t>
      </w:r>
      <w:r>
        <w:rPr>
          <w:rFonts w:hint="default" w:ascii="Cambria" w:hAnsi="Cambria" w:eastAsia="Calibri" w:cs="Cambria"/>
          <w:b w:val="0"/>
          <w:bCs w:val="0"/>
          <w:spacing w:val="0"/>
          <w:kern w:val="1"/>
          <w:sz w:val="24"/>
          <w:szCs w:val="24"/>
          <w:lang w:val="en-US" w:eastAsia="zh-CN"/>
        </w:rPr>
        <w:t>》</w:t>
      </w:r>
    </w:p>
    <w:p>
      <w:pPr>
        <w:pStyle w:val="2"/>
        <w:spacing w:line="540" w:lineRule="exact"/>
        <w:rPr>
          <w:rFonts w:hint="default"/>
          <w:lang w:val="en-US" w:eastAsia="zh-CN"/>
        </w:rPr>
      </w:pPr>
      <w:r>
        <w:rPr>
          <w:rFonts w:hint="eastAsia" w:ascii="Cambria" w:hAnsi="Cambria" w:eastAsia="Calibri" w:cs="Cambria"/>
          <w:b w:val="0"/>
          <w:bCs w:val="0"/>
          <w:spacing w:val="0"/>
          <w:kern w:val="1"/>
          <w:sz w:val="24"/>
          <w:szCs w:val="24"/>
          <w:lang w:val="en-US" w:eastAsia="zh-CN"/>
        </w:rPr>
        <w:t xml:space="preserve">                      4.  《租费计算表》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Calibri" w:hAnsi="Calibri" w:cs="Calibri"/>
          <w:b/>
          <w:sz w:val="32"/>
          <w:szCs w:val="32"/>
        </w:rPr>
      </w:pPr>
      <w:r>
        <w:rPr>
          <w:rFonts w:hint="default" w:ascii="Calibri" w:hAnsi="Calibri" w:cs="Calibri"/>
          <w:b/>
          <w:sz w:val="32"/>
          <w:szCs w:val="32"/>
        </w:rPr>
        <w:t>附件</w:t>
      </w:r>
      <w:r>
        <w:rPr>
          <w:rFonts w:hint="default" w:ascii="Calibri" w:hAnsi="Calibri" w:cs="Calibri"/>
          <w:b/>
          <w:sz w:val="32"/>
          <w:szCs w:val="32"/>
          <w:lang w:val="en-US" w:eastAsia="zh-CN"/>
        </w:rPr>
        <w:t>一</w:t>
      </w:r>
      <w:r>
        <w:rPr>
          <w:rFonts w:hint="default" w:ascii="Calibri" w:hAnsi="Calibri" w:cs="Calibri"/>
          <w:b/>
          <w:sz w:val="32"/>
          <w:szCs w:val="32"/>
        </w:rPr>
        <w:t>：</w:t>
      </w:r>
    </w:p>
    <w:p>
      <w:pPr>
        <w:keepNext w:val="0"/>
        <w:keepLines w:val="0"/>
        <w:pageBreakBefore w:val="0"/>
        <w:widowControl w:val="0"/>
        <w:kinsoku/>
        <w:wordWrap/>
        <w:overflowPunct/>
        <w:topLinePunct w:val="0"/>
        <w:autoSpaceDE/>
        <w:autoSpaceDN/>
        <w:bidi w:val="0"/>
        <w:adjustRightInd/>
        <w:snapToGrid/>
        <w:spacing w:beforeLines="0" w:line="49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9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9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9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11</w:t>
      </w:r>
      <w:r>
        <w:rPr>
          <w:rFonts w:ascii="Calibri" w:hAnsi="Calibri" w:cs="Calibri"/>
          <w:sz w:val="24"/>
        </w:rPr>
        <w:t>．甲方有权定期对场馆进行检查，发现乙方有违规或安全隐患的，乙方应立即整改，如无法立即整改的应制定整改计划并报送甲方备案。</w:t>
      </w:r>
    </w:p>
    <w:p>
      <w:pPr>
        <w:keepNext w:val="0"/>
        <w:keepLines w:val="0"/>
        <w:pageBreakBefore w:val="0"/>
        <w:widowControl w:val="0"/>
        <w:kinsoku/>
        <w:wordWrap/>
        <w:overflowPunct/>
        <w:topLinePunct w:val="0"/>
        <w:autoSpaceDE/>
        <w:autoSpaceDN/>
        <w:bidi w:val="0"/>
        <w:adjustRightInd/>
        <w:snapToGrid/>
        <w:spacing w:beforeLines="0" w:line="49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9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90" w:lineRule="exact"/>
        <w:ind w:firstLine="480" w:firstLineChars="200"/>
        <w:textAlignment w:val="auto"/>
        <w:rPr>
          <w:rFonts w:ascii="Calibri" w:hAnsi="Calibri" w:cs="Calibri"/>
          <w:sz w:val="24"/>
        </w:rPr>
      </w:pPr>
      <w:r>
        <w:rPr>
          <w:rFonts w:hint="default" w:ascii="Calibri" w:hAnsi="Calibri" w:cs="Calibri"/>
          <w:sz w:val="24"/>
        </w:rPr>
        <w:t>（以下无正文）</w:t>
      </w:r>
    </w:p>
    <w:p>
      <w:pPr>
        <w:keepNext w:val="0"/>
        <w:keepLines w:val="0"/>
        <w:pageBreakBefore w:val="0"/>
        <w:widowControl w:val="0"/>
        <w:kinsoku/>
        <w:wordWrap/>
        <w:overflowPunct/>
        <w:topLinePunct w:val="0"/>
        <w:autoSpaceDE/>
        <w:autoSpaceDN/>
        <w:bidi w:val="0"/>
        <w:adjustRightInd/>
        <w:snapToGrid/>
        <w:spacing w:beforeLines="0" w:line="490" w:lineRule="exact"/>
        <w:textAlignment w:val="auto"/>
        <w:rPr>
          <w:rFonts w:ascii="Calibri" w:hAnsi="Calibri" w:cs="Calibri"/>
          <w:sz w:val="24"/>
        </w:rPr>
      </w:pPr>
    </w:p>
    <w:p>
      <w:pPr>
        <w:spacing w:beforeLines="0" w:line="490" w:lineRule="exact"/>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90" w:lineRule="exact"/>
        <w:ind w:firstLine="2880" w:firstLineChars="1200"/>
        <w:jc w:val="left"/>
        <w:textAlignment w:val="auto"/>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490" w:lineRule="exact"/>
        <w:ind w:firstLine="0" w:firstLineChars="0"/>
        <w:jc w:val="center"/>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月</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ascii="Calibri" w:hAnsi="Calibri" w:cs="Calibri"/>
          <w:sz w:val="24"/>
        </w:rPr>
        <w:t>日</w:t>
      </w: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p>
    <w:p>
      <w:pPr>
        <w:pStyle w:val="2"/>
        <w:rPr>
          <w:rFonts w:ascii="Calibri" w:hAnsi="Calibri" w:cs="Calibri"/>
          <w:sz w:val="24"/>
        </w:rPr>
      </w:pPr>
      <w:r>
        <w:rPr>
          <w:rFonts w:ascii="Calibri" w:hAnsi="Calibri" w:cs="Calibri"/>
          <w:sz w:val="24"/>
        </w:rPr>
        <w:br w:type="textWrapping"/>
      </w:r>
    </w:p>
    <w:p>
      <w:pPr>
        <w:pStyle w:val="2"/>
        <w:rPr>
          <w:rFonts w:ascii="Calibri" w:hAnsi="Calibri" w:cs="Calibri"/>
          <w:sz w:val="24"/>
        </w:rPr>
      </w:pPr>
    </w:p>
    <w:p>
      <w:pPr>
        <w:pStyle w:val="2"/>
        <w:rPr>
          <w:rFonts w:ascii="Calibri" w:hAnsi="Calibri" w:cs="Calibri"/>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bCs w:val="0"/>
          <w:sz w:val="24"/>
          <w:szCs w:val="24"/>
        </w:rPr>
        <w:sectPr>
          <w:headerReference r:id="rId3" w:type="default"/>
          <w:endnotePr>
            <w:numFmt w:val="decimal"/>
          </w:endnotePr>
          <w:pgSz w:w="11906" w:h="16838"/>
          <w:pgMar w:top="1361" w:right="1417" w:bottom="1071" w:left="1417" w:header="851" w:footer="720" w:gutter="0"/>
          <w:cols w:space="720" w:num="1"/>
        </w:sect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Calibri" w:hAnsi="Calibri" w:cs="Calibri"/>
          <w:b/>
          <w:sz w:val="32"/>
          <w:szCs w:val="32"/>
        </w:rPr>
      </w:pPr>
      <w:r>
        <w:rPr>
          <w:rFonts w:hint="eastAsia" w:ascii="宋体" w:hAnsi="宋体"/>
          <w:b/>
          <w:sz w:val="32"/>
          <w:szCs w:val="32"/>
        </w:rPr>
        <w:t>附件</w:t>
      </w:r>
      <w:r>
        <w:rPr>
          <w:rFonts w:hint="eastAsia" w:ascii="宋体" w:hAnsi="宋体"/>
          <w:b/>
          <w:sz w:val="32"/>
          <w:szCs w:val="32"/>
          <w:lang w:val="en-US" w:eastAsia="zh-CN"/>
        </w:rPr>
        <w:t>二</w:t>
      </w:r>
      <w:r>
        <w:rPr>
          <w:rFonts w:hint="eastAsia" w:ascii="宋体" w:hAnsi="宋体"/>
          <w:b/>
          <w:sz w:val="32"/>
          <w:szCs w:val="32"/>
        </w:rPr>
        <w:t>：</w:t>
      </w:r>
      <w:r>
        <w:rPr>
          <w:rFonts w:hint="default" w:ascii="Calibri" w:hAnsi="Calibri" w:cs="Calibri"/>
          <w:b/>
          <w:sz w:val="32"/>
          <w:szCs w:val="32"/>
          <w:lang w:val="en-US" w:eastAsia="zh-CN"/>
        </w:rPr>
        <w:t>租赁标的平面示意图</w:t>
      </w: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宋体" w:hAnsi="宋体"/>
          <w:b/>
          <w:bCs w:val="0"/>
          <w:sz w:val="24"/>
          <w:szCs w:val="24"/>
          <w:lang w:val="en-US" w:eastAsia="zh-CN"/>
        </w:rPr>
      </w:pPr>
      <w:r>
        <w:rPr>
          <w:rFonts w:hint="eastAsia" w:ascii="宋体" w:hAnsi="宋体"/>
          <w:b/>
          <w:sz w:val="24"/>
          <w:szCs w:val="24"/>
          <w:lang w:val="en-US" w:eastAsia="zh-CN"/>
        </w:rPr>
        <w:t xml:space="preserve">                    </w:t>
      </w:r>
    </w:p>
    <w:p>
      <w:pPr>
        <w:pStyle w:val="2"/>
        <w:numPr>
          <w:ilvl w:val="0"/>
          <w:numId w:val="2"/>
        </w:numPr>
        <w:ind w:left="1634" w:leftChars="0"/>
        <w:rPr>
          <w:rFonts w:ascii="Calibri" w:hAnsi="Calibri" w:cs="Calibri"/>
          <w:b/>
          <w:bCs w:val="0"/>
          <w:sz w:val="30"/>
          <w:szCs w:val="30"/>
        </w:rPr>
      </w:pPr>
      <w:r>
        <w:rPr>
          <w:rFonts w:hint="eastAsia" w:ascii="宋体" w:hAnsi="宋体" w:eastAsia="宋体" w:cs="宋体"/>
          <w:b/>
          <w:bCs w:val="0"/>
          <w:sz w:val="30"/>
          <w:szCs w:val="30"/>
          <w:u w:val="none"/>
          <w:lang w:val="en-US" w:eastAsia="zh-CN" w:bidi="ar"/>
        </w:rPr>
        <w:t xml:space="preserve"> 地下室第三分区之一（</w:t>
      </w:r>
      <w:r>
        <w:rPr>
          <w:rFonts w:hint="eastAsia" w:ascii="宋体" w:hAnsi="宋体" w:eastAsia="宋体" w:cs="宋体"/>
          <w:b/>
          <w:bCs w:val="0"/>
          <w:sz w:val="30"/>
          <w:szCs w:val="30"/>
          <w:lang w:val="en-US" w:eastAsia="zh-CN"/>
        </w:rPr>
        <w:t>测量成果图区域1）</w:t>
      </w:r>
    </w:p>
    <w:p>
      <w:pPr>
        <w:keepNext w:val="0"/>
        <w:keepLines w:val="0"/>
        <w:pageBreakBefore w:val="0"/>
        <w:widowControl w:val="0"/>
        <w:kinsoku/>
        <w:wordWrap/>
        <w:overflowPunct/>
        <w:topLinePunct w:val="0"/>
        <w:autoSpaceDE/>
        <w:autoSpaceDN/>
        <w:bidi w:val="0"/>
        <w:adjustRightInd/>
        <w:snapToGrid/>
        <w:spacing w:beforeLines="100" w:line="480" w:lineRule="atLeast"/>
        <w:textAlignment w:val="auto"/>
        <w:rPr>
          <w:rFonts w:ascii="Calibri" w:hAnsi="Calibri" w:cs="Calibri"/>
        </w:rPr>
      </w:pPr>
      <w:r>
        <w:drawing>
          <wp:anchor distT="0" distB="0" distL="114935" distR="114935" simplePos="0" relativeHeight="251661312" behindDoc="0" locked="0" layoutInCell="1" allowOverlap="1">
            <wp:simplePos x="0" y="0"/>
            <wp:positionH relativeFrom="column">
              <wp:posOffset>1069340</wp:posOffset>
            </wp:positionH>
            <wp:positionV relativeFrom="paragraph">
              <wp:posOffset>3175</wp:posOffset>
            </wp:positionV>
            <wp:extent cx="6748145" cy="4991735"/>
            <wp:effectExtent l="0" t="0" r="8255" b="1206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6748145" cy="4991735"/>
                    </a:xfrm>
                    <a:prstGeom prst="rect">
                      <a:avLst/>
                    </a:prstGeom>
                    <a:noFill/>
                    <a:ln>
                      <a:noFill/>
                    </a:ln>
                  </pic:spPr>
                </pic:pic>
              </a:graphicData>
            </a:graphic>
          </wp:anchor>
        </w:drawing>
      </w:r>
    </w:p>
    <w:p>
      <w:pPr>
        <w:bidi w:val="0"/>
        <w:rPr>
          <w:rFonts w:hint="default" w:ascii="Calibri" w:hAnsi="Calibri" w:eastAsia="宋体" w:cs="Calibri"/>
          <w:kern w:val="1"/>
          <w:sz w:val="21"/>
          <w:szCs w:val="24"/>
          <w:lang w:val="en-US" w:eastAsia="zh-CN" w:bidi="ar-SA"/>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pStyle w:val="2"/>
        <w:rPr>
          <w:rFonts w:hint="default" w:ascii="Calibri" w:hAnsi="Calibri" w:cs="Calibri"/>
          <w:lang w:val="en-US" w:eastAsia="zh-CN"/>
        </w:rPr>
      </w:pPr>
    </w:p>
    <w:p>
      <w:pPr>
        <w:pStyle w:val="2"/>
        <w:rPr>
          <w:rFonts w:hint="default" w:ascii="Calibri" w:hAnsi="Calibri" w:cs="Calibri"/>
          <w:lang w:val="en-US" w:eastAsia="zh-CN"/>
        </w:rPr>
      </w:pPr>
    </w:p>
    <w:p>
      <w:pPr>
        <w:pStyle w:val="2"/>
        <w:rPr>
          <w:rFonts w:hint="default" w:ascii="Calibri" w:hAnsi="Calibri" w:cs="Calibri"/>
          <w:lang w:val="en-US" w:eastAsia="zh-CN"/>
        </w:rPr>
      </w:pPr>
    </w:p>
    <w:p>
      <w:pPr>
        <w:pStyle w:val="2"/>
        <w:rPr>
          <w:rFonts w:hint="default" w:ascii="Calibri" w:hAnsi="Calibri" w:cs="Calibri"/>
          <w:lang w:val="en-US" w:eastAsia="zh-CN"/>
        </w:rPr>
      </w:pPr>
    </w:p>
    <w:p>
      <w:pPr>
        <w:pStyle w:val="2"/>
        <w:rPr>
          <w:rFonts w:hint="default" w:ascii="Calibri" w:hAnsi="Calibri" w:cs="Calibri"/>
          <w:lang w:val="en-US" w:eastAsia="zh-CN"/>
        </w:rPr>
      </w:pPr>
    </w:p>
    <w:p>
      <w:pPr>
        <w:pStyle w:val="2"/>
        <w:rPr>
          <w:rFonts w:hint="default" w:ascii="Calibri" w:hAnsi="Calibri" w:cs="Calibri"/>
          <w:lang w:val="en-US" w:eastAsia="zh-CN"/>
        </w:rPr>
      </w:pPr>
    </w:p>
    <w:p>
      <w:pPr>
        <w:pStyle w:val="2"/>
        <w:numPr>
          <w:ilvl w:val="0"/>
          <w:numId w:val="2"/>
        </w:numPr>
        <w:ind w:left="1634" w:leftChars="0" w:firstLine="0" w:firstLineChars="0"/>
        <w:jc w:val="both"/>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训练馆门口空地（长15米*宽8.5米）</w:t>
      </w:r>
    </w:p>
    <w:p>
      <w:pPr>
        <w:bidi w:val="0"/>
      </w:pPr>
    </w:p>
    <w:p>
      <w:pPr>
        <w:pStyle w:val="2"/>
      </w:pPr>
      <w:r>
        <w:drawing>
          <wp:anchor distT="0" distB="0" distL="114935" distR="114935" simplePos="0" relativeHeight="251662336" behindDoc="0" locked="0" layoutInCell="1" allowOverlap="1">
            <wp:simplePos x="0" y="0"/>
            <wp:positionH relativeFrom="column">
              <wp:posOffset>556260</wp:posOffset>
            </wp:positionH>
            <wp:positionV relativeFrom="paragraph">
              <wp:posOffset>26035</wp:posOffset>
            </wp:positionV>
            <wp:extent cx="7961630" cy="5739765"/>
            <wp:effectExtent l="0" t="0" r="1270" b="6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7961630" cy="5739765"/>
                    </a:xfrm>
                    <a:prstGeom prst="rect">
                      <a:avLst/>
                    </a:prstGeom>
                    <a:noFill/>
                    <a:ln>
                      <a:noFill/>
                    </a:ln>
                  </pic:spPr>
                </pic:pic>
              </a:graphicData>
            </a:graphic>
          </wp:anchor>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endnotePr>
            <w:numFmt w:val="decimal"/>
          </w:endnotePr>
          <w:pgSz w:w="16838" w:h="11906" w:orient="landscape"/>
          <w:pgMar w:top="1417" w:right="1361" w:bottom="1417" w:left="1071" w:header="851" w:footer="720" w:gutter="0"/>
          <w:cols w:space="720" w:num="1"/>
        </w:sectPr>
      </w:pPr>
    </w:p>
    <w:p>
      <w:pPr>
        <w:pStyle w:val="2"/>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Calibri" w:hAnsi="Calibri" w:cs="Calibri"/>
          <w:b/>
          <w:sz w:val="24"/>
          <w:szCs w:val="24"/>
          <w:lang w:val="en-US" w:eastAsia="zh-CN"/>
        </w:rPr>
      </w:pPr>
      <w:r>
        <w:rPr>
          <w:rFonts w:hint="default" w:ascii="Calibri" w:hAnsi="Calibri" w:cs="Calibri"/>
          <w:b/>
          <w:bCs/>
          <w:sz w:val="32"/>
          <w:szCs w:val="32"/>
        </w:rPr>
        <w:t>附件</w:t>
      </w:r>
      <w:r>
        <w:rPr>
          <w:rFonts w:hint="default" w:ascii="Calibri" w:hAnsi="Calibri" w:cs="Calibri"/>
          <w:b/>
          <w:bCs/>
          <w:sz w:val="32"/>
          <w:szCs w:val="32"/>
          <w:lang w:val="en-US" w:eastAsia="zh-CN"/>
        </w:rPr>
        <w:t>三</w:t>
      </w:r>
      <w:r>
        <w:rPr>
          <w:rFonts w:hint="default" w:ascii="Calibri" w:hAnsi="Calibri" w:cs="Calibri"/>
          <w:b/>
          <w:bCs/>
          <w:sz w:val="32"/>
          <w:szCs w:val="32"/>
        </w:rPr>
        <w:t>：</w:t>
      </w:r>
      <w:r>
        <w:rPr>
          <w:rFonts w:hint="default" w:ascii="Calibri" w:hAnsi="Calibri" w:cs="Calibri"/>
          <w:b/>
          <w:sz w:val="32"/>
          <w:szCs w:val="32"/>
          <w:lang w:val="en-US" w:eastAsia="zh-CN"/>
        </w:rPr>
        <w:t xml:space="preserve">   </w:t>
      </w:r>
      <w:r>
        <w:rPr>
          <w:rFonts w:hint="default" w:ascii="Calibri" w:hAnsi="Calibri" w:cs="Calibri"/>
          <w:b/>
          <w:sz w:val="24"/>
          <w:szCs w:val="24"/>
          <w:lang w:val="en-US" w:eastAsia="zh-CN"/>
        </w:rPr>
        <w:t xml:space="preserve">            </w:t>
      </w:r>
    </w:p>
    <w:p>
      <w:pPr>
        <w:pStyle w:val="2"/>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default" w:ascii="Calibri" w:hAnsi="Calibri" w:cs="Calibri"/>
          <w:b/>
          <w:bCs/>
          <w:color w:val="auto"/>
          <w:sz w:val="32"/>
          <w:szCs w:val="32"/>
          <w:lang w:val="en-US" w:eastAsia="zh-CN"/>
        </w:rPr>
      </w:pPr>
      <w:r>
        <w:rPr>
          <w:rFonts w:hint="default" w:ascii="Calibri" w:hAnsi="Calibri" w:cs="Calibri"/>
          <w:b/>
          <w:bCs/>
          <w:sz w:val="32"/>
          <w:szCs w:val="32"/>
          <w:lang w:val="en-US" w:eastAsia="zh-CN"/>
        </w:rPr>
        <w:t>租赁标的</w:t>
      </w:r>
      <w:r>
        <w:rPr>
          <w:rFonts w:hint="default" w:ascii="Calibri" w:hAnsi="Calibri" w:eastAsia="宋体" w:cs="Calibri"/>
          <w:b/>
          <w:bCs/>
          <w:spacing w:val="0"/>
          <w:kern w:val="1"/>
          <w:sz w:val="32"/>
          <w:szCs w:val="32"/>
          <w:lang w:val="en-US" w:eastAsia="zh-CN" w:bidi="ar-SA"/>
        </w:rPr>
        <w:t>店招位置示意图</w:t>
      </w:r>
    </w:p>
    <w:p>
      <w:pPr>
        <w:tabs>
          <w:tab w:val="left" w:pos="2265"/>
        </w:tabs>
        <w:bidi w:val="0"/>
        <w:jc w:val="left"/>
        <w:rPr>
          <w:rFonts w:hint="default" w:ascii="Calibri" w:hAnsi="Calibri" w:cs="Calibri"/>
          <w:sz w:val="32"/>
          <w:szCs w:val="32"/>
          <w:lang w:val="en-US" w:eastAsia="zh-CN"/>
        </w:rPr>
      </w:pPr>
      <w:r>
        <w:rPr>
          <w:rFonts w:hint="default" w:ascii="Calibri" w:hAnsi="Calibri" w:cs="Calibri"/>
          <w:lang w:val="en-US" w:eastAsia="zh-CN"/>
        </w:rPr>
        <w:drawing>
          <wp:anchor distT="0" distB="0" distL="114935" distR="114935" simplePos="0" relativeHeight="251659264" behindDoc="0" locked="0" layoutInCell="1" allowOverlap="1">
            <wp:simplePos x="0" y="0"/>
            <wp:positionH relativeFrom="column">
              <wp:posOffset>50800</wp:posOffset>
            </wp:positionH>
            <wp:positionV relativeFrom="paragraph">
              <wp:posOffset>96520</wp:posOffset>
            </wp:positionV>
            <wp:extent cx="5605780" cy="4204335"/>
            <wp:effectExtent l="0" t="0" r="7620" b="12065"/>
            <wp:wrapNone/>
            <wp:docPr id="1" name="图片 1" descr="店招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店招位置示意图"/>
                    <pic:cNvPicPr>
                      <a:picLocks noChangeAspect="1"/>
                    </pic:cNvPicPr>
                  </pic:nvPicPr>
                  <pic:blipFill>
                    <a:blip r:embed="rId7"/>
                    <a:stretch>
                      <a:fillRect/>
                    </a:stretch>
                  </pic:blipFill>
                  <pic:spPr>
                    <a:xfrm>
                      <a:off x="0" y="0"/>
                      <a:ext cx="5605780" cy="4204335"/>
                    </a:xfrm>
                    <a:prstGeom prst="rect">
                      <a:avLst/>
                    </a:prstGeom>
                  </pic:spPr>
                </pic:pic>
              </a:graphicData>
            </a:graphic>
          </wp:anchor>
        </w:drawing>
      </w:r>
    </w:p>
    <w:p>
      <w:pPr>
        <w:bidi w:val="0"/>
        <w:rPr>
          <w:rFonts w:hint="default" w:ascii="Calibri" w:hAnsi="Calibri" w:eastAsia="宋体" w:cs="Calibri"/>
          <w:kern w:val="1"/>
          <w:sz w:val="21"/>
          <w:szCs w:val="24"/>
          <w:lang w:val="en-US" w:eastAsia="zh-CN" w:bidi="ar-SA"/>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r>
        <w:rPr>
          <w:rFonts w:ascii="Calibri" w:hAnsi="Calibri" w:cs="Calibri"/>
          <w:sz w:val="21"/>
        </w:rPr>
        <mc:AlternateContent>
          <mc:Choice Requires="wps">
            <w:drawing>
              <wp:anchor distT="0" distB="0" distL="114300" distR="114300" simplePos="0" relativeHeight="251660288" behindDoc="0" locked="0" layoutInCell="1" allowOverlap="1">
                <wp:simplePos x="0" y="0"/>
                <wp:positionH relativeFrom="column">
                  <wp:posOffset>3505200</wp:posOffset>
                </wp:positionH>
                <wp:positionV relativeFrom="paragraph">
                  <wp:posOffset>34290</wp:posOffset>
                </wp:positionV>
                <wp:extent cx="1316990" cy="558165"/>
                <wp:effectExtent l="41910" t="90805" r="50800" b="100330"/>
                <wp:wrapNone/>
                <wp:docPr id="3" name="矩形 3"/>
                <wp:cNvGraphicFramePr/>
                <a:graphic xmlns:a="http://schemas.openxmlformats.org/drawingml/2006/main">
                  <a:graphicData uri="http://schemas.microsoft.com/office/word/2010/wordprocessingShape">
                    <wps:wsp>
                      <wps:cNvSpPr/>
                      <wps:spPr>
                        <a:xfrm rot="420000">
                          <a:off x="2332355" y="2749550"/>
                          <a:ext cx="1316990" cy="55816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pt;margin-top:2.7pt;height:43.95pt;width:103.7pt;rotation:458752f;z-index:251660288;v-text-anchor:middle;mso-width-relative:page;mso-height-relative:page;" filled="f" stroked="t" coordsize="21600,21600" o:gfxdata="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ZWANUAAAAI&#10;AQAADwAAAAAAAAABACAAAAAiAAAAZHJzL2Rvd25yZXYueG1sUEsBAhQAFAAAAAgAh07iQJUxG59Y&#10;AgAAfwQAAA4AAAAAAAAAAQAgAAAAJAEAAGRycy9lMm9Eb2MueG1sUEsFBgAAAAAGAAYAWQEAAO4F&#10;AAAAAA==&#10;">
                <v:fill on="f" focussize="0,0"/>
                <v:stroke weight="2pt" color="#FF0000 [3204]" joinstyle="round"/>
                <v:imagedata o:title=""/>
                <o:lock v:ext="edit" aspectratio="f"/>
              </v:rect>
            </w:pict>
          </mc:Fallback>
        </mc:AlternateContent>
      </w:r>
    </w:p>
    <w:p>
      <w:pPr>
        <w:bidi w:val="0"/>
        <w:rPr>
          <w:rFonts w:hint="default" w:ascii="Calibri" w:hAnsi="Calibri" w:cs="Calibri"/>
          <w:lang w:val="en-US" w:eastAsia="zh-CN"/>
        </w:rPr>
      </w:pPr>
    </w:p>
    <w:p>
      <w:pPr>
        <w:widowControl w:val="0"/>
        <w:tabs>
          <w:tab w:val="left" w:pos="2621"/>
        </w:tabs>
        <w:spacing w:line="440" w:lineRule="exact"/>
        <w:jc w:val="both"/>
        <w:rPr>
          <w:rFonts w:hint="eastAsia" w:ascii="Calibri" w:hAnsi="Calibri" w:eastAsia="宋体" w:cs="Calibri"/>
          <w:bCs/>
          <w:sz w:val="24"/>
          <w:lang w:eastAsia="zh-CN"/>
        </w:rPr>
      </w:pPr>
    </w:p>
    <w:p>
      <w:pPr>
        <w:rPr>
          <w:rFonts w:hint="eastAsia" w:ascii="Times New Roman" w:hAnsi="Times New Roman" w:eastAsia="宋体" w:cs="Times New Roman"/>
          <w:kern w:val="1"/>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56"/>
        <w:jc w:val="left"/>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Calibri" w:hAnsi="Calibri" w:cs="Calibri"/>
          <w:b/>
          <w:bCs/>
          <w:sz w:val="32"/>
          <w:szCs w:val="32"/>
          <w:lang w:val="en-US" w:eastAsia="zh-CN"/>
        </w:rPr>
      </w:pPr>
      <w:r>
        <w:rPr>
          <w:rFonts w:hint="default" w:ascii="Calibri" w:hAnsi="Calibri" w:cs="Calibri"/>
          <w:b/>
          <w:bCs/>
          <w:sz w:val="32"/>
          <w:szCs w:val="32"/>
        </w:rPr>
        <w:t>附件</w:t>
      </w:r>
      <w:r>
        <w:rPr>
          <w:rFonts w:hint="eastAsia" w:ascii="Calibri" w:hAnsi="Calibri" w:cs="Calibri"/>
          <w:b/>
          <w:bCs/>
          <w:sz w:val="32"/>
          <w:szCs w:val="32"/>
          <w:lang w:val="en-US" w:eastAsia="zh-CN"/>
        </w:rPr>
        <w:t>四</w:t>
      </w:r>
      <w:r>
        <w:rPr>
          <w:rFonts w:hint="default" w:ascii="Calibri" w:hAnsi="Calibri" w:cs="Calibri"/>
          <w:b/>
          <w:bCs/>
          <w:sz w:val="32"/>
          <w:szCs w:val="32"/>
        </w:rPr>
        <w:t>：</w:t>
      </w:r>
      <w:r>
        <w:rPr>
          <w:rFonts w:hint="eastAsia" w:ascii="Calibri" w:hAnsi="Calibri" w:cs="Calibri"/>
          <w:b/>
          <w:bCs/>
          <w:sz w:val="32"/>
          <w:szCs w:val="32"/>
          <w:lang w:val="en-US" w:eastAsia="zh-CN"/>
        </w:rPr>
        <w:t xml:space="preserve">    </w:t>
      </w:r>
    </w:p>
    <w:p>
      <w:pPr>
        <w:pStyle w:val="2"/>
        <w:numPr>
          <w:ilvl w:val="0"/>
          <w:numId w:val="0"/>
        </w:numPr>
        <w:jc w:val="center"/>
        <w:rPr>
          <w:rFonts w:hint="default" w:ascii="Calibri" w:hAnsi="Calibri" w:cs="Calibri"/>
          <w:b/>
          <w:sz w:val="32"/>
          <w:szCs w:val="32"/>
          <w:lang w:val="en-US" w:eastAsia="zh-CN"/>
        </w:rPr>
      </w:pPr>
      <w:r>
        <w:rPr>
          <w:rFonts w:hint="default" w:ascii="Calibri" w:hAnsi="Calibri" w:cs="Calibri"/>
          <w:b/>
          <w:bCs/>
          <w:sz w:val="32"/>
          <w:szCs w:val="32"/>
          <w:lang w:val="en-US" w:eastAsia="zh-CN"/>
        </w:rPr>
        <w:t>租费计算表</w:t>
      </w:r>
      <w:bookmarkStart w:id="1" w:name="_GoBack"/>
      <w:bookmarkEnd w:id="1"/>
    </w:p>
    <w:p/>
    <w:tbl>
      <w:tblPr>
        <w:tblStyle w:val="7"/>
        <w:tblW w:w="8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36"/>
        <w:gridCol w:w="1410"/>
        <w:gridCol w:w="1420"/>
        <w:gridCol w:w="1070"/>
        <w:gridCol w:w="1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4" w:hRule="atLeast"/>
          <w:jc w:val="center"/>
        </w:trPr>
        <w:tc>
          <w:tcPr>
            <w:tcW w:w="3036"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租赁期</w:t>
            </w:r>
          </w:p>
        </w:tc>
        <w:tc>
          <w:tcPr>
            <w:tcW w:w="141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月租金（元）</w:t>
            </w:r>
          </w:p>
        </w:tc>
        <w:tc>
          <w:tcPr>
            <w:tcW w:w="142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年租金（元）</w:t>
            </w:r>
          </w:p>
        </w:tc>
        <w:tc>
          <w:tcPr>
            <w:tcW w:w="10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递增（%）</w:t>
            </w:r>
          </w:p>
        </w:tc>
        <w:tc>
          <w:tcPr>
            <w:tcW w:w="1947"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 xml:space="preserve">备注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jc w:val="center"/>
        </w:trPr>
        <w:tc>
          <w:tcPr>
            <w:tcW w:w="303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41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Calibri" w:hAnsi="Calibri" w:eastAsia="宋体" w:cs="Calibri"/>
                <w:i w:val="0"/>
                <w:color w:val="000000"/>
                <w:sz w:val="21"/>
                <w:szCs w:val="21"/>
                <w:u w:val="none"/>
              </w:rPr>
            </w:pPr>
          </w:p>
        </w:tc>
        <w:tc>
          <w:tcPr>
            <w:tcW w:w="1947" w:type="dxa"/>
            <w:vMerge w:val="restart"/>
            <w:tcBorders>
              <w:top w:val="nil"/>
              <w:left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Calibri" w:hAnsi="Calibri" w:eastAsia="宋体" w:cs="Calibri"/>
                <w:i w:val="0"/>
                <w:color w:val="000000"/>
                <w:sz w:val="21"/>
                <w:szCs w:val="21"/>
                <w:u w:val="none"/>
              </w:rPr>
            </w:pPr>
            <w:r>
              <w:rPr>
                <w:rFonts w:hint="eastAsia" w:ascii="Cambria" w:hAnsi="Cambria" w:eastAsia="Calibri" w:cs="Cambria"/>
                <w:sz w:val="24"/>
                <w:lang w:val="en-US" w:eastAsia="zh-CN"/>
              </w:rPr>
              <w:t>前两</w:t>
            </w:r>
            <w:r>
              <w:rPr>
                <w:rFonts w:hint="default" w:ascii="Cambria" w:hAnsi="Cambria" w:eastAsia="Calibri" w:cs="Cambria"/>
                <w:sz w:val="24"/>
                <w:lang w:val="en-US" w:eastAsia="zh-CN"/>
              </w:rPr>
              <w:t>个租赁年度的前</w:t>
            </w:r>
            <w:r>
              <w:rPr>
                <w:rFonts w:hint="eastAsia" w:ascii="Cambria" w:hAnsi="Cambria" w:eastAsia="Calibri" w:cs="Cambria"/>
                <w:sz w:val="24"/>
                <w:lang w:val="en-US" w:eastAsia="zh-CN"/>
              </w:rPr>
              <w:t>三</w:t>
            </w:r>
            <w:r>
              <w:rPr>
                <w:rFonts w:hint="default" w:ascii="Cambria" w:hAnsi="Cambria" w:eastAsia="Calibri" w:cs="Cambria"/>
                <w:sz w:val="24"/>
                <w:lang w:val="en-US" w:eastAsia="zh-CN"/>
              </w:rPr>
              <w:t>个月给予乙方月租费五折的优惠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303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41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highlight w:val="none"/>
                <w:u w:val="none"/>
              </w:rPr>
            </w:pPr>
          </w:p>
        </w:tc>
        <w:tc>
          <w:tcPr>
            <w:tcW w:w="1947" w:type="dxa"/>
            <w:vMerge w:val="continue"/>
            <w:tcBorders>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303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41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p>
        </w:tc>
        <w:tc>
          <w:tcPr>
            <w:tcW w:w="1947"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303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41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Calibri" w:hAnsi="Calibri" w:cs="Calibri"/>
                <w:i w:val="0"/>
                <w:color w:val="000000"/>
                <w:kern w:val="0"/>
                <w:sz w:val="21"/>
                <w:szCs w:val="21"/>
                <w:u w:val="none"/>
                <w:lang w:val="en-US" w:eastAsia="zh-CN" w:bidi="ar"/>
              </w:rPr>
            </w:pPr>
            <w:r>
              <w:rPr>
                <w:rFonts w:hint="eastAsia" w:ascii="Calibri" w:hAnsi="Calibri" w:cs="Calibri"/>
                <w:i w:val="0"/>
                <w:color w:val="000000"/>
                <w:kern w:val="0"/>
                <w:sz w:val="21"/>
                <w:szCs w:val="21"/>
                <w:u w:val="none"/>
                <w:lang w:val="en-US" w:eastAsia="zh-CN" w:bidi="ar"/>
              </w:rPr>
              <w:t>3</w:t>
            </w:r>
            <w:r>
              <w:rPr>
                <w:rFonts w:hint="default" w:ascii="Calibri" w:hAnsi="Calibri" w:eastAsia="宋体" w:cs="Calibri"/>
                <w:i w:val="0"/>
                <w:color w:val="000000"/>
                <w:kern w:val="0"/>
                <w:sz w:val="21"/>
                <w:szCs w:val="21"/>
                <w:u w:val="none"/>
                <w:lang w:val="en-US" w:eastAsia="zh-CN" w:bidi="ar"/>
              </w:rPr>
              <w:t>%</w:t>
            </w:r>
          </w:p>
        </w:tc>
        <w:tc>
          <w:tcPr>
            <w:tcW w:w="1947"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Calibri" w:hAnsi="Calibri" w:cs="Calibri"/>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303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41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Calibri" w:hAnsi="Calibri" w:cs="Calibri"/>
                <w:i w:val="0"/>
                <w:color w:val="000000"/>
                <w:kern w:val="0"/>
                <w:sz w:val="21"/>
                <w:szCs w:val="21"/>
                <w:u w:val="none"/>
                <w:lang w:val="en-US" w:eastAsia="zh-CN" w:bidi="ar"/>
              </w:rPr>
            </w:pPr>
          </w:p>
        </w:tc>
        <w:tc>
          <w:tcPr>
            <w:tcW w:w="1947"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Calibri" w:hAnsi="Calibri" w:cs="Calibri"/>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303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以下空白</w:t>
            </w:r>
          </w:p>
        </w:tc>
        <w:tc>
          <w:tcPr>
            <w:tcW w:w="141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4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0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p>
        </w:tc>
        <w:tc>
          <w:tcPr>
            <w:tcW w:w="1947"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303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41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4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0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p>
        </w:tc>
        <w:tc>
          <w:tcPr>
            <w:tcW w:w="1947"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宋体" w:hAnsi="宋体"/>
          <w:b/>
          <w:sz w:val="24"/>
          <w:szCs w:val="24"/>
        </w:rPr>
      </w:pPr>
    </w:p>
    <w:p>
      <w:pPr>
        <w:pStyle w:val="2"/>
        <w:rPr>
          <w:rFonts w:hint="default" w:eastAsia="宋体"/>
          <w:lang w:val="en-US" w:eastAsia="zh-CN"/>
        </w:rPr>
      </w:pPr>
    </w:p>
    <w:sectPr>
      <w:endnotePr>
        <w:numFmt w:val="decimal"/>
      </w:endnotePr>
      <w:pgSz w:w="11906" w:h="16838"/>
      <w:pgMar w:top="1361" w:right="1417" w:bottom="1071" w:left="1417"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6A521"/>
    <w:multiLevelType w:val="singleLevel"/>
    <w:tmpl w:val="B416A521"/>
    <w:lvl w:ilvl="0" w:tentative="0">
      <w:start w:val="1"/>
      <w:numFmt w:val="decimal"/>
      <w:suff w:val="space"/>
      <w:lvlText w:val="%1."/>
      <w:lvlJc w:val="left"/>
    </w:lvl>
  </w:abstractNum>
  <w:abstractNum w:abstractNumId="1">
    <w:nsid w:val="7C5AB750"/>
    <w:multiLevelType w:val="singleLevel"/>
    <w:tmpl w:val="7C5AB7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341769"/>
    <w:rsid w:val="01940F92"/>
    <w:rsid w:val="01C23AC5"/>
    <w:rsid w:val="01F40FB2"/>
    <w:rsid w:val="025B057E"/>
    <w:rsid w:val="02641C78"/>
    <w:rsid w:val="02871761"/>
    <w:rsid w:val="02BD0A89"/>
    <w:rsid w:val="03206C90"/>
    <w:rsid w:val="033F6241"/>
    <w:rsid w:val="03967B61"/>
    <w:rsid w:val="039A6F07"/>
    <w:rsid w:val="04375579"/>
    <w:rsid w:val="04CB0339"/>
    <w:rsid w:val="051D3196"/>
    <w:rsid w:val="05757FA9"/>
    <w:rsid w:val="062C7B41"/>
    <w:rsid w:val="06373449"/>
    <w:rsid w:val="063D115E"/>
    <w:rsid w:val="0700347B"/>
    <w:rsid w:val="071D4AEC"/>
    <w:rsid w:val="072D4C68"/>
    <w:rsid w:val="07644D70"/>
    <w:rsid w:val="077E2633"/>
    <w:rsid w:val="07952C0D"/>
    <w:rsid w:val="07D13273"/>
    <w:rsid w:val="08366F72"/>
    <w:rsid w:val="095B75D9"/>
    <w:rsid w:val="099029BA"/>
    <w:rsid w:val="09F617C0"/>
    <w:rsid w:val="0A0B539A"/>
    <w:rsid w:val="0A0E0592"/>
    <w:rsid w:val="0A283ED3"/>
    <w:rsid w:val="0A2E2B51"/>
    <w:rsid w:val="0ADD0B11"/>
    <w:rsid w:val="0B6D165A"/>
    <w:rsid w:val="0BF132A6"/>
    <w:rsid w:val="0C0043CF"/>
    <w:rsid w:val="0C3E6F4C"/>
    <w:rsid w:val="0CD16359"/>
    <w:rsid w:val="0CFB1B03"/>
    <w:rsid w:val="0D082BE6"/>
    <w:rsid w:val="0D3D4C86"/>
    <w:rsid w:val="0D501D2D"/>
    <w:rsid w:val="0D8A1839"/>
    <w:rsid w:val="0DA474D1"/>
    <w:rsid w:val="0DAA0795"/>
    <w:rsid w:val="0DE575C1"/>
    <w:rsid w:val="0E3B017A"/>
    <w:rsid w:val="0E400584"/>
    <w:rsid w:val="0E43308A"/>
    <w:rsid w:val="0E7E73CC"/>
    <w:rsid w:val="0E87566C"/>
    <w:rsid w:val="0EB73AAF"/>
    <w:rsid w:val="0EB853F1"/>
    <w:rsid w:val="0F3D5D2B"/>
    <w:rsid w:val="0F503CB0"/>
    <w:rsid w:val="0F57353F"/>
    <w:rsid w:val="0FDA2FAD"/>
    <w:rsid w:val="10D51793"/>
    <w:rsid w:val="10D53BC6"/>
    <w:rsid w:val="111F19F2"/>
    <w:rsid w:val="116C253E"/>
    <w:rsid w:val="118F1115"/>
    <w:rsid w:val="1243016D"/>
    <w:rsid w:val="125E7F10"/>
    <w:rsid w:val="12D87BDB"/>
    <w:rsid w:val="12E151A4"/>
    <w:rsid w:val="13020195"/>
    <w:rsid w:val="13DE3DCA"/>
    <w:rsid w:val="14180C70"/>
    <w:rsid w:val="1473715D"/>
    <w:rsid w:val="149B3FE6"/>
    <w:rsid w:val="153B1198"/>
    <w:rsid w:val="154020D1"/>
    <w:rsid w:val="158F2F7A"/>
    <w:rsid w:val="15D64DE0"/>
    <w:rsid w:val="16505A37"/>
    <w:rsid w:val="16600901"/>
    <w:rsid w:val="167B18A1"/>
    <w:rsid w:val="17381C15"/>
    <w:rsid w:val="17B10EFC"/>
    <w:rsid w:val="17E23913"/>
    <w:rsid w:val="18410747"/>
    <w:rsid w:val="188F2DDB"/>
    <w:rsid w:val="194303E2"/>
    <w:rsid w:val="19620F40"/>
    <w:rsid w:val="19F47B0C"/>
    <w:rsid w:val="1A334F3E"/>
    <w:rsid w:val="1A3F3285"/>
    <w:rsid w:val="1A484470"/>
    <w:rsid w:val="1A637E6F"/>
    <w:rsid w:val="1A774B61"/>
    <w:rsid w:val="1ADE6EF4"/>
    <w:rsid w:val="1AFA2309"/>
    <w:rsid w:val="1B041E44"/>
    <w:rsid w:val="1B7F7C2A"/>
    <w:rsid w:val="1B846881"/>
    <w:rsid w:val="1B8F2D93"/>
    <w:rsid w:val="1BE327E9"/>
    <w:rsid w:val="1C8021A4"/>
    <w:rsid w:val="1C8B7C14"/>
    <w:rsid w:val="1CF00880"/>
    <w:rsid w:val="1DC3214E"/>
    <w:rsid w:val="1E326C77"/>
    <w:rsid w:val="1F0A3E2D"/>
    <w:rsid w:val="1F3F7351"/>
    <w:rsid w:val="1FA00B43"/>
    <w:rsid w:val="1FA45952"/>
    <w:rsid w:val="1FEC1192"/>
    <w:rsid w:val="1FEE46EB"/>
    <w:rsid w:val="205D6641"/>
    <w:rsid w:val="209A1B90"/>
    <w:rsid w:val="20A1154C"/>
    <w:rsid w:val="20BC2702"/>
    <w:rsid w:val="20C53B89"/>
    <w:rsid w:val="21146264"/>
    <w:rsid w:val="21617F9F"/>
    <w:rsid w:val="22120D5E"/>
    <w:rsid w:val="228B31E0"/>
    <w:rsid w:val="22CB4019"/>
    <w:rsid w:val="22DB135B"/>
    <w:rsid w:val="22E06CA1"/>
    <w:rsid w:val="22F82DF0"/>
    <w:rsid w:val="22FF7503"/>
    <w:rsid w:val="2300357F"/>
    <w:rsid w:val="23027AD1"/>
    <w:rsid w:val="230F273C"/>
    <w:rsid w:val="235B1E6D"/>
    <w:rsid w:val="235C7E68"/>
    <w:rsid w:val="23B23E50"/>
    <w:rsid w:val="23B43DD6"/>
    <w:rsid w:val="23F33358"/>
    <w:rsid w:val="24782C56"/>
    <w:rsid w:val="255C6981"/>
    <w:rsid w:val="25CC7E8F"/>
    <w:rsid w:val="25FE5F64"/>
    <w:rsid w:val="268B4BE5"/>
    <w:rsid w:val="26FD5289"/>
    <w:rsid w:val="2707562B"/>
    <w:rsid w:val="27C93C34"/>
    <w:rsid w:val="27D12CBD"/>
    <w:rsid w:val="27DC743C"/>
    <w:rsid w:val="28353DD0"/>
    <w:rsid w:val="28396656"/>
    <w:rsid w:val="283E74DE"/>
    <w:rsid w:val="28960322"/>
    <w:rsid w:val="289F38B4"/>
    <w:rsid w:val="28ED2E40"/>
    <w:rsid w:val="292D4EF1"/>
    <w:rsid w:val="29662056"/>
    <w:rsid w:val="29D26807"/>
    <w:rsid w:val="29F42AD5"/>
    <w:rsid w:val="2ABA21F1"/>
    <w:rsid w:val="2ABE5A49"/>
    <w:rsid w:val="2ADA5004"/>
    <w:rsid w:val="2AFD2391"/>
    <w:rsid w:val="2BCD7201"/>
    <w:rsid w:val="2C0B59F2"/>
    <w:rsid w:val="2C786437"/>
    <w:rsid w:val="2D1B0F55"/>
    <w:rsid w:val="2D3B34C2"/>
    <w:rsid w:val="2D51462E"/>
    <w:rsid w:val="2DB80255"/>
    <w:rsid w:val="2DC24C02"/>
    <w:rsid w:val="2E02028E"/>
    <w:rsid w:val="2E2906F6"/>
    <w:rsid w:val="2E4B41E8"/>
    <w:rsid w:val="2E73724B"/>
    <w:rsid w:val="2EB711FE"/>
    <w:rsid w:val="2F0A4ECF"/>
    <w:rsid w:val="2FA52C85"/>
    <w:rsid w:val="2FA94E22"/>
    <w:rsid w:val="2FD60658"/>
    <w:rsid w:val="30891420"/>
    <w:rsid w:val="31520B1A"/>
    <w:rsid w:val="3167719C"/>
    <w:rsid w:val="32011A83"/>
    <w:rsid w:val="32A22501"/>
    <w:rsid w:val="32E970E9"/>
    <w:rsid w:val="335128EE"/>
    <w:rsid w:val="34307025"/>
    <w:rsid w:val="343E19DE"/>
    <w:rsid w:val="34A401F9"/>
    <w:rsid w:val="34FE01A9"/>
    <w:rsid w:val="35721025"/>
    <w:rsid w:val="361138EA"/>
    <w:rsid w:val="366109B6"/>
    <w:rsid w:val="369F1A1E"/>
    <w:rsid w:val="36AF49A1"/>
    <w:rsid w:val="37030760"/>
    <w:rsid w:val="374646EA"/>
    <w:rsid w:val="37607827"/>
    <w:rsid w:val="37717BE2"/>
    <w:rsid w:val="37A61547"/>
    <w:rsid w:val="37FA046F"/>
    <w:rsid w:val="384E6B61"/>
    <w:rsid w:val="38524DDA"/>
    <w:rsid w:val="38AE3BA1"/>
    <w:rsid w:val="38FA06E3"/>
    <w:rsid w:val="398C70A8"/>
    <w:rsid w:val="39BF178A"/>
    <w:rsid w:val="3A2F1883"/>
    <w:rsid w:val="3A9309F6"/>
    <w:rsid w:val="3B23679F"/>
    <w:rsid w:val="3B2C1343"/>
    <w:rsid w:val="3B456F48"/>
    <w:rsid w:val="3B7566C9"/>
    <w:rsid w:val="3BA8718E"/>
    <w:rsid w:val="3C0F0B65"/>
    <w:rsid w:val="3C2E229B"/>
    <w:rsid w:val="3D474095"/>
    <w:rsid w:val="3D696C73"/>
    <w:rsid w:val="3E3839DE"/>
    <w:rsid w:val="3ED277D8"/>
    <w:rsid w:val="3EF9081F"/>
    <w:rsid w:val="3F2D4E1D"/>
    <w:rsid w:val="3FD6495D"/>
    <w:rsid w:val="401E1D85"/>
    <w:rsid w:val="406175B1"/>
    <w:rsid w:val="408F19D5"/>
    <w:rsid w:val="412B19D1"/>
    <w:rsid w:val="41A679B8"/>
    <w:rsid w:val="41CA101D"/>
    <w:rsid w:val="429C7E75"/>
    <w:rsid w:val="438A4CDB"/>
    <w:rsid w:val="4469414C"/>
    <w:rsid w:val="447B44A5"/>
    <w:rsid w:val="44855DD4"/>
    <w:rsid w:val="449E5D80"/>
    <w:rsid w:val="44C162E3"/>
    <w:rsid w:val="454B73D0"/>
    <w:rsid w:val="461F3D28"/>
    <w:rsid w:val="468D2FDC"/>
    <w:rsid w:val="46D20F3C"/>
    <w:rsid w:val="471C20EE"/>
    <w:rsid w:val="4763356E"/>
    <w:rsid w:val="47813C4B"/>
    <w:rsid w:val="4799373F"/>
    <w:rsid w:val="47C10456"/>
    <w:rsid w:val="47E70447"/>
    <w:rsid w:val="48064C8D"/>
    <w:rsid w:val="48316518"/>
    <w:rsid w:val="486A0C38"/>
    <w:rsid w:val="489B2EF2"/>
    <w:rsid w:val="48A00AFD"/>
    <w:rsid w:val="48EA672B"/>
    <w:rsid w:val="49383104"/>
    <w:rsid w:val="498A52B2"/>
    <w:rsid w:val="499B1D48"/>
    <w:rsid w:val="49F61864"/>
    <w:rsid w:val="4A17094B"/>
    <w:rsid w:val="4A2B616B"/>
    <w:rsid w:val="4AD82B3A"/>
    <w:rsid w:val="4AF569A0"/>
    <w:rsid w:val="4B00397E"/>
    <w:rsid w:val="4B7818BD"/>
    <w:rsid w:val="4BC16DB2"/>
    <w:rsid w:val="4BEA27BB"/>
    <w:rsid w:val="4BEC1DD4"/>
    <w:rsid w:val="4C0952C7"/>
    <w:rsid w:val="4C356EDE"/>
    <w:rsid w:val="4C3677AE"/>
    <w:rsid w:val="4C7B12C6"/>
    <w:rsid w:val="4C7C1BFD"/>
    <w:rsid w:val="4CB604A9"/>
    <w:rsid w:val="4CDA1554"/>
    <w:rsid w:val="4D1455D4"/>
    <w:rsid w:val="4D541177"/>
    <w:rsid w:val="4D7A5C35"/>
    <w:rsid w:val="4DB1348A"/>
    <w:rsid w:val="4DC8471A"/>
    <w:rsid w:val="4DCD1D3A"/>
    <w:rsid w:val="4DF13C46"/>
    <w:rsid w:val="4EE23B73"/>
    <w:rsid w:val="4EF83441"/>
    <w:rsid w:val="4F06521E"/>
    <w:rsid w:val="4F363BC2"/>
    <w:rsid w:val="4F77273E"/>
    <w:rsid w:val="4FC406C4"/>
    <w:rsid w:val="50760E93"/>
    <w:rsid w:val="50CB6755"/>
    <w:rsid w:val="50D267EE"/>
    <w:rsid w:val="51167BAE"/>
    <w:rsid w:val="5141778D"/>
    <w:rsid w:val="51737937"/>
    <w:rsid w:val="51754C6A"/>
    <w:rsid w:val="518E17A5"/>
    <w:rsid w:val="519A2F62"/>
    <w:rsid w:val="519D3C6A"/>
    <w:rsid w:val="51DC5222"/>
    <w:rsid w:val="52145997"/>
    <w:rsid w:val="521E4CBC"/>
    <w:rsid w:val="522B50B5"/>
    <w:rsid w:val="52582ACE"/>
    <w:rsid w:val="526A7E3F"/>
    <w:rsid w:val="5297657B"/>
    <w:rsid w:val="52A16F3A"/>
    <w:rsid w:val="52C220F6"/>
    <w:rsid w:val="52C2343B"/>
    <w:rsid w:val="52CA7BC8"/>
    <w:rsid w:val="53160711"/>
    <w:rsid w:val="537C718A"/>
    <w:rsid w:val="53B96C91"/>
    <w:rsid w:val="53DD2AFE"/>
    <w:rsid w:val="543B4218"/>
    <w:rsid w:val="556A2277"/>
    <w:rsid w:val="55985A90"/>
    <w:rsid w:val="560E4266"/>
    <w:rsid w:val="560E535B"/>
    <w:rsid w:val="561A1EEF"/>
    <w:rsid w:val="561C1231"/>
    <w:rsid w:val="56920967"/>
    <w:rsid w:val="56D82D87"/>
    <w:rsid w:val="57057820"/>
    <w:rsid w:val="574B30C6"/>
    <w:rsid w:val="57514C9D"/>
    <w:rsid w:val="5772196B"/>
    <w:rsid w:val="57922EF5"/>
    <w:rsid w:val="57B32130"/>
    <w:rsid w:val="57C40E7F"/>
    <w:rsid w:val="580A34C1"/>
    <w:rsid w:val="584C09F4"/>
    <w:rsid w:val="5871005E"/>
    <w:rsid w:val="588D547C"/>
    <w:rsid w:val="588F1F46"/>
    <w:rsid w:val="58AC3641"/>
    <w:rsid w:val="58C05CAD"/>
    <w:rsid w:val="595F162D"/>
    <w:rsid w:val="598F6946"/>
    <w:rsid w:val="599E5FDA"/>
    <w:rsid w:val="5A5F0415"/>
    <w:rsid w:val="5A7D7DC7"/>
    <w:rsid w:val="5AAD1232"/>
    <w:rsid w:val="5BAD072F"/>
    <w:rsid w:val="5BAE48C8"/>
    <w:rsid w:val="5BDE7E94"/>
    <w:rsid w:val="5C5974DB"/>
    <w:rsid w:val="5CDC14F3"/>
    <w:rsid w:val="5E182244"/>
    <w:rsid w:val="5E1A5DF2"/>
    <w:rsid w:val="5EAB402C"/>
    <w:rsid w:val="5EAC261B"/>
    <w:rsid w:val="5F347388"/>
    <w:rsid w:val="5F3758C0"/>
    <w:rsid w:val="5FAD1376"/>
    <w:rsid w:val="5FFD1933"/>
    <w:rsid w:val="60885507"/>
    <w:rsid w:val="60D844A5"/>
    <w:rsid w:val="60E7654F"/>
    <w:rsid w:val="60EE06BB"/>
    <w:rsid w:val="61190265"/>
    <w:rsid w:val="617A4CFF"/>
    <w:rsid w:val="61886913"/>
    <w:rsid w:val="626878D2"/>
    <w:rsid w:val="62905C3E"/>
    <w:rsid w:val="62C610B8"/>
    <w:rsid w:val="62EE7E90"/>
    <w:rsid w:val="630A189A"/>
    <w:rsid w:val="63431CB7"/>
    <w:rsid w:val="63BE3694"/>
    <w:rsid w:val="640435BA"/>
    <w:rsid w:val="642A6984"/>
    <w:rsid w:val="6467306F"/>
    <w:rsid w:val="647A1C3D"/>
    <w:rsid w:val="64AC5E52"/>
    <w:rsid w:val="64C4275C"/>
    <w:rsid w:val="64CF6B1C"/>
    <w:rsid w:val="64E70AE5"/>
    <w:rsid w:val="655C7F76"/>
    <w:rsid w:val="66D165FA"/>
    <w:rsid w:val="66EA635C"/>
    <w:rsid w:val="674273C8"/>
    <w:rsid w:val="6837248C"/>
    <w:rsid w:val="69381B5F"/>
    <w:rsid w:val="694C6CD1"/>
    <w:rsid w:val="69E97DFB"/>
    <w:rsid w:val="69F330D5"/>
    <w:rsid w:val="6A3E46DE"/>
    <w:rsid w:val="6AA15E00"/>
    <w:rsid w:val="6B977130"/>
    <w:rsid w:val="6BEB0189"/>
    <w:rsid w:val="6C6B4D73"/>
    <w:rsid w:val="6C9A123C"/>
    <w:rsid w:val="6CD44A5F"/>
    <w:rsid w:val="6D172C94"/>
    <w:rsid w:val="6D524852"/>
    <w:rsid w:val="6D530290"/>
    <w:rsid w:val="6D8219E5"/>
    <w:rsid w:val="6DC103BA"/>
    <w:rsid w:val="6DE6478A"/>
    <w:rsid w:val="6DFC6520"/>
    <w:rsid w:val="6E0E3233"/>
    <w:rsid w:val="6E9409B0"/>
    <w:rsid w:val="6EA11185"/>
    <w:rsid w:val="6EC151A6"/>
    <w:rsid w:val="6F3D717F"/>
    <w:rsid w:val="6F4645D0"/>
    <w:rsid w:val="6F51096A"/>
    <w:rsid w:val="6F5974F6"/>
    <w:rsid w:val="6FD54939"/>
    <w:rsid w:val="6FF91F10"/>
    <w:rsid w:val="70522C4C"/>
    <w:rsid w:val="70644A0C"/>
    <w:rsid w:val="70A17B30"/>
    <w:rsid w:val="70B52781"/>
    <w:rsid w:val="70C843F7"/>
    <w:rsid w:val="70D52C9C"/>
    <w:rsid w:val="70DD357C"/>
    <w:rsid w:val="711E3C18"/>
    <w:rsid w:val="713C6696"/>
    <w:rsid w:val="71687552"/>
    <w:rsid w:val="71725D33"/>
    <w:rsid w:val="71886781"/>
    <w:rsid w:val="71A5713F"/>
    <w:rsid w:val="71C942C6"/>
    <w:rsid w:val="71D36A44"/>
    <w:rsid w:val="71DA590C"/>
    <w:rsid w:val="71E2323F"/>
    <w:rsid w:val="721F4BC0"/>
    <w:rsid w:val="72A0104C"/>
    <w:rsid w:val="73193265"/>
    <w:rsid w:val="732E4108"/>
    <w:rsid w:val="73A60A09"/>
    <w:rsid w:val="73F959A5"/>
    <w:rsid w:val="74136296"/>
    <w:rsid w:val="741C4D99"/>
    <w:rsid w:val="746A1572"/>
    <w:rsid w:val="74F030AB"/>
    <w:rsid w:val="74FF5AE5"/>
    <w:rsid w:val="75695DEB"/>
    <w:rsid w:val="75B60368"/>
    <w:rsid w:val="763D4994"/>
    <w:rsid w:val="76CD220E"/>
    <w:rsid w:val="77655D4C"/>
    <w:rsid w:val="77657C7C"/>
    <w:rsid w:val="77D27C9C"/>
    <w:rsid w:val="78411B70"/>
    <w:rsid w:val="7861548E"/>
    <w:rsid w:val="788B0EAB"/>
    <w:rsid w:val="789229FA"/>
    <w:rsid w:val="78AB75DE"/>
    <w:rsid w:val="790D5F95"/>
    <w:rsid w:val="79361EDF"/>
    <w:rsid w:val="79C33731"/>
    <w:rsid w:val="7A1F0FD2"/>
    <w:rsid w:val="7A2B381E"/>
    <w:rsid w:val="7A365233"/>
    <w:rsid w:val="7AB1308A"/>
    <w:rsid w:val="7AE32F7C"/>
    <w:rsid w:val="7B6150EE"/>
    <w:rsid w:val="7BA65C05"/>
    <w:rsid w:val="7C807E04"/>
    <w:rsid w:val="7D43260D"/>
    <w:rsid w:val="7DD00F61"/>
    <w:rsid w:val="7E3F6F5B"/>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1304</Words>
  <Characters>1326</Characters>
  <Lines>45</Lines>
  <Paragraphs>12</Paragraphs>
  <TotalTime>2</TotalTime>
  <ScaleCrop>false</ScaleCrop>
  <LinksUpToDate>false</LinksUpToDate>
  <CharactersWithSpaces>1681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2025-05-31T08:05:29Z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6A030F3BA7FE4D8DAD3BC2A4D41EEF33</vt:lpwstr>
  </property>
  <property fmtid="{D5CDD505-2E9C-101B-9397-08002B2CF9AE}" pid="4" name="KSOTemplateDocerSaveRecord">
    <vt:lpwstr>eyJoZGlkIjoiYWViMWMwZjk0NzdkYWRkMzZmYTQ2NDQ0MTJmMGZkNzMiLCJ1c2VySWQiOiIxNDc3NzkwMTk0In0=</vt:lpwstr>
  </property>
</Properties>
</file>