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厦门顺承资产管理有限公司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w:t>
      </w:r>
      <w:bookmarkStart w:id="0" w:name="_GoBack"/>
      <w:bookmarkEnd w:id="0"/>
      <w:r>
        <w:rPr>
          <w:rFonts w:hint="eastAsia" w:ascii="黑体" w:hAnsi="黑体" w:eastAsia="黑体" w:cs="宋体"/>
          <w:b/>
          <w:bCs/>
          <w:kern w:val="0"/>
          <w:sz w:val="44"/>
          <w:szCs w:val="44"/>
          <w:lang w:val="en-US" w:eastAsia="zh-CN"/>
        </w:rPr>
        <w:t>则</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采用公开招租方式。</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（一）竞标人须于缴交竞标保证金截止时间前，持竞标保证金缴款单据原件及有效证件</w:t>
      </w:r>
      <w:r>
        <w:rPr>
          <w:rFonts w:hint="eastAsia" w:ascii="仿宋" w:hAnsi="仿宋" w:eastAsia="仿宋" w:cs="仿宋"/>
          <w:b w:val="0"/>
          <w:bCs w:val="0"/>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仿宋"/>
          <w:b w:val="0"/>
          <w:bCs w:val="0"/>
          <w:color w:val="000000"/>
          <w:kern w:val="0"/>
          <w:sz w:val="32"/>
          <w:szCs w:val="32"/>
        </w:rPr>
        <w:t>到招标人指定地点办理登记，方可取得参加竞标的资格。</w:t>
      </w:r>
    </w:p>
    <w:p>
      <w:pPr>
        <w:widowControl/>
        <w:spacing w:line="540" w:lineRule="exact"/>
        <w:ind w:firstLine="555"/>
        <w:jc w:val="both"/>
        <w:rPr>
          <w:rFonts w:hint="eastAsia" w:ascii="仿宋" w:hAnsi="仿宋" w:eastAsia="仿宋" w:cs="仿宋"/>
          <w:b w:val="0"/>
          <w:bCs w:val="0"/>
          <w:sz w:val="32"/>
          <w:szCs w:val="32"/>
        </w:rPr>
      </w:pPr>
      <w:r>
        <w:rPr>
          <w:rFonts w:hint="eastAsia" w:ascii="仿宋" w:hAnsi="仿宋" w:eastAsia="仿宋" w:cs="仿宋"/>
          <w:b w:val="0"/>
          <w:bCs w:val="0"/>
          <w:kern w:val="0"/>
          <w:sz w:val="32"/>
          <w:szCs w:val="32"/>
        </w:rPr>
        <w:t>（二）</w:t>
      </w:r>
      <w:r>
        <w:rPr>
          <w:rFonts w:hint="eastAsia" w:ascii="仿宋" w:hAnsi="仿宋" w:eastAsia="仿宋" w:cs="仿宋"/>
          <w:b w:val="0"/>
          <w:bCs w:val="0"/>
          <w:sz w:val="32"/>
          <w:szCs w:val="32"/>
        </w:rPr>
        <w:t>年租金超过80万元需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w:t>
      </w:r>
    </w:p>
    <w:p>
      <w:pPr>
        <w:widowControl/>
        <w:spacing w:line="540" w:lineRule="exact"/>
        <w:ind w:firstLine="555"/>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四、网上竞标的说明</w:t>
      </w:r>
    </w:p>
    <w:p>
      <w:pPr>
        <w:widowControl/>
        <w:spacing w:line="540" w:lineRule="exact"/>
        <w:ind w:firstLine="640" w:firstLineChars="200"/>
        <w:jc w:val="both"/>
        <w:rPr>
          <w:rFonts w:hint="eastAsia" w:ascii="仿宋" w:hAnsi="仿宋" w:eastAsia="仿宋" w:cs="仿宋"/>
          <w:b w:val="0"/>
          <w:bCs w:val="0"/>
          <w:kern w:val="0"/>
          <w:sz w:val="32"/>
          <w:szCs w:val="32"/>
        </w:rPr>
      </w:pPr>
      <w:r>
        <w:rPr>
          <w:rFonts w:hint="eastAsia" w:ascii="仿宋" w:hAnsi="仿宋" w:eastAsia="仿宋" w:cs="仿宋"/>
          <w:b w:val="0"/>
          <w:bCs w:val="0"/>
          <w:sz w:val="32"/>
          <w:szCs w:val="32"/>
        </w:rPr>
        <w:t>网上竞标由自由竞价、限时竞价阶段两个阶段组成：</w:t>
      </w:r>
    </w:p>
    <w:p>
      <w:pPr>
        <w:pStyle w:val="11"/>
        <w:spacing w:line="540" w:lineRule="exact"/>
        <w:rPr>
          <w:rFonts w:hint="eastAsia" w:ascii="仿宋" w:hAnsi="仿宋" w:eastAsia="仿宋" w:cs="仿宋"/>
          <w:b w:val="0"/>
          <w:bCs w:val="0"/>
          <w:sz w:val="32"/>
          <w:szCs w:val="32"/>
        </w:rPr>
      </w:pPr>
      <w:r>
        <w:rPr>
          <w:rFonts w:hint="eastAsia" w:ascii="仿宋" w:hAnsi="仿宋" w:eastAsia="仿宋" w:cs="仿宋"/>
          <w:b w:val="0"/>
          <w:bCs w:val="0"/>
          <w:sz w:val="32"/>
          <w:szCs w:val="32"/>
        </w:rPr>
        <w:t>（一）自由报价期和限时报价期</w:t>
      </w:r>
    </w:p>
    <w:p>
      <w:pPr>
        <w:pStyle w:val="11"/>
        <w:spacing w:line="540" w:lineRule="exact"/>
        <w:rPr>
          <w:rFonts w:hint="eastAsia" w:ascii="仿宋" w:hAnsi="仿宋" w:eastAsia="仿宋" w:cs="仿宋"/>
          <w:b w:val="0"/>
          <w:bCs w:val="0"/>
          <w:sz w:val="32"/>
          <w:szCs w:val="32"/>
        </w:rPr>
      </w:pPr>
      <w:r>
        <w:rPr>
          <w:rFonts w:hint="eastAsia" w:ascii="仿宋" w:hAnsi="仿宋" w:eastAsia="仿宋" w:cs="仿宋"/>
          <w:b w:val="0"/>
          <w:bCs w:val="0"/>
          <w:sz w:val="32"/>
          <w:szCs w:val="32"/>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spacing w:line="54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（二）优先承租权人行权</w:t>
      </w:r>
    </w:p>
    <w:p>
      <w:pPr>
        <w:spacing w:line="54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spacing w:line="54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（三）确定中标人</w:t>
      </w:r>
    </w:p>
    <w:p>
      <w:pPr>
        <w:spacing w:line="54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限时报价期内，如在当前限时报价周期内未出现新的有效报价，本次报价活动自动结束，当前最高有效报价（中标价）的报价人成为最终中标人。无人出价该标的按流标处理。</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五、合同签订和竞标保证金退还</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竞标未中标人交付的竞标保证金，于竞标结束后次日起10个工作日内全额无息退还。</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40" w:lineRule="exact"/>
        <w:ind w:firstLine="640" w:firstLineChars="20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六、竞标人资格</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竞标人不得存在以下情形：</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（一）不得被列入严重违法失信名单（黑名单）信息；</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（二）竞标人不得为失信被执行人及失信被执行人的法定代表人；</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（三）被列入厦门国贸控股集团有限公司负面清单；</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（四）与公司存在未决诉讼、仲裁、执行案件；</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（五）政府相关部门以函件、信件等反映中标人租赁标的房产后可能存在引发社会矛盾、影响社会和谐及违反社会治安综合治理相关规定行为的；</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（六）竞价前有恶意违约、拖欠公司租金行为的。</w:t>
      </w:r>
    </w:p>
    <w:p>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竞价成功前，若招标人发现竞标人存在上述任一情形，招标人有权取消竞标人的竞标资格。</w:t>
      </w:r>
    </w:p>
    <w:p>
      <w:pPr>
        <w:widowControl/>
        <w:spacing w:line="540" w:lineRule="exact"/>
        <w:ind w:firstLine="560"/>
        <w:rPr>
          <w:rFonts w:hint="eastAsia"/>
        </w:rPr>
      </w:pPr>
      <w:r>
        <w:rPr>
          <w:rFonts w:hint="eastAsia" w:ascii="仿宋" w:hAnsi="仿宋" w:eastAsia="仿宋" w:cs="仿宋"/>
          <w:b w:val="0"/>
          <w:bCs w:val="0"/>
          <w:kern w:val="0"/>
          <w:sz w:val="32"/>
          <w:szCs w:val="32"/>
        </w:rPr>
        <w:t>七、本细则的最终解释权归招标人，授权租赁市场部进行解释。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8150809"/>
    <w:rsid w:val="0DB43D8C"/>
    <w:rsid w:val="11905101"/>
    <w:rsid w:val="12E11E32"/>
    <w:rsid w:val="13404892"/>
    <w:rsid w:val="13DB3D64"/>
    <w:rsid w:val="20E77775"/>
    <w:rsid w:val="24373BDB"/>
    <w:rsid w:val="27435A91"/>
    <w:rsid w:val="2E120490"/>
    <w:rsid w:val="2E2F4C7A"/>
    <w:rsid w:val="39F93EFD"/>
    <w:rsid w:val="3B101D21"/>
    <w:rsid w:val="3CC37342"/>
    <w:rsid w:val="3CFE02B0"/>
    <w:rsid w:val="426623FD"/>
    <w:rsid w:val="42FC5865"/>
    <w:rsid w:val="46875DF4"/>
    <w:rsid w:val="4A277373"/>
    <w:rsid w:val="52771C75"/>
    <w:rsid w:val="544875F3"/>
    <w:rsid w:val="55281A1B"/>
    <w:rsid w:val="5E3929A4"/>
    <w:rsid w:val="5FAC54A3"/>
    <w:rsid w:val="6CC94E87"/>
    <w:rsid w:val="6DD4077E"/>
    <w:rsid w:val="6E3C4919"/>
    <w:rsid w:val="700E54D7"/>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8"/>
    <w:autoRedefine/>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autoRedefine/>
    <w:semiHidden/>
    <w:qFormat/>
    <w:uiPriority w:val="99"/>
    <w:rPr>
      <w:rFonts w:ascii="Times New Roman" w:hAnsi="Times New Roman" w:eastAsia="仿宋_GB2312"/>
      <w:kern w:val="2"/>
      <w:sz w:val="18"/>
      <w:szCs w:val="18"/>
    </w:rPr>
  </w:style>
  <w:style w:type="character" w:customStyle="1" w:styleId="9">
    <w:name w:val="页脚 字符"/>
    <w:link w:val="3"/>
    <w:autoRedefine/>
    <w:qFormat/>
    <w:uiPriority w:val="99"/>
    <w:rPr>
      <w:sz w:val="18"/>
      <w:szCs w:val="18"/>
    </w:rPr>
  </w:style>
  <w:style w:type="character" w:customStyle="1" w:styleId="10">
    <w:name w:val="页眉 字符"/>
    <w:link w:val="4"/>
    <w:autoRedefine/>
    <w:qFormat/>
    <w:uiPriority w:val="99"/>
    <w:rPr>
      <w:sz w:val="18"/>
      <w:szCs w:val="18"/>
    </w:rPr>
  </w:style>
  <w:style w:type="paragraph" w:styleId="11">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8</TotalTime>
  <ScaleCrop>false</ScaleCrop>
  <LinksUpToDate>false</LinksUpToDate>
  <CharactersWithSpaces>2427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郭</cp:lastModifiedBy>
  <cp:lastPrinted>2023-08-31T02:44:00Z</cp:lastPrinted>
  <dcterms:modified xsi:type="dcterms:W3CDTF">2024-09-07T13:26:14Z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F742B00F375440C592B84B0E8ED7D820_13</vt:lpwstr>
  </property>
</Properties>
</file>