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93536" w14:textId="77777777" w:rsidR="00B843BC" w:rsidRDefault="00000000">
      <w:pPr>
        <w:pStyle w:val="a5"/>
        <w:spacing w:line="420" w:lineRule="exact"/>
        <w:contextualSpacing/>
        <w:jc w:val="center"/>
        <w:rPr>
          <w:rFonts w:ascii="黑体" w:eastAsia="黑体" w:hAnsi="黑体"/>
          <w:color w:val="000000" w:themeColor="text1"/>
          <w:sz w:val="40"/>
          <w:szCs w:val="40"/>
        </w:rPr>
      </w:pPr>
      <w:r>
        <w:rPr>
          <w:rFonts w:ascii="黑体" w:eastAsia="黑体" w:hAnsi="黑体" w:hint="eastAsia"/>
          <w:color w:val="000000" w:themeColor="text1"/>
          <w:sz w:val="40"/>
          <w:szCs w:val="40"/>
        </w:rPr>
        <w:t>设 备 租 赁 协 议</w:t>
      </w:r>
    </w:p>
    <w:p w14:paraId="04EB4F4F" w14:textId="77777777" w:rsidR="00B843BC" w:rsidRDefault="00B843BC">
      <w:pPr>
        <w:autoSpaceDE w:val="0"/>
        <w:autoSpaceDN w:val="0"/>
        <w:adjustRightInd w:val="0"/>
        <w:spacing w:line="420" w:lineRule="exact"/>
        <w:ind w:right="480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524E3262" w14:textId="77777777" w:rsidR="00B843BC" w:rsidRDefault="00000000">
      <w:pPr>
        <w:autoSpaceDE w:val="0"/>
        <w:autoSpaceDN w:val="0"/>
        <w:adjustRightInd w:val="0"/>
        <w:spacing w:line="420" w:lineRule="exact"/>
        <w:contextualSpacing/>
        <w:rPr>
          <w:rFonts w:ascii="楷体" w:eastAsia="楷体" w:hAnsi="楷体"/>
          <w:color w:val="000000" w:themeColor="text1"/>
          <w:kern w:val="0"/>
          <w:sz w:val="28"/>
          <w:szCs w:val="28"/>
          <w:lang w:val="zh-CN"/>
        </w:rPr>
      </w:pP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  <w:t>出租方：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  <w:lang w:val="zh-CN"/>
        </w:rPr>
        <w:t xml:space="preserve"> 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</w:rPr>
        <w:t>福建省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  <w:lang w:val="zh-CN"/>
        </w:rPr>
        <w:t xml:space="preserve">信达光电科技有限公司 </w:t>
      </w:r>
      <w:r>
        <w:rPr>
          <w:rFonts w:ascii="楷体" w:eastAsia="楷体" w:hAnsi="楷体"/>
          <w:color w:val="000000" w:themeColor="text1"/>
          <w:kern w:val="0"/>
          <w:sz w:val="28"/>
          <w:szCs w:val="28"/>
          <w:u w:val="single"/>
          <w:lang w:val="zh-CN"/>
        </w:rPr>
        <w:t xml:space="preserve"> 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  <w:lang w:val="zh-CN"/>
        </w:rPr>
        <w:t xml:space="preserve"> 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  <w:t>（简称甲方）</w:t>
      </w:r>
    </w:p>
    <w:p w14:paraId="1CEFCBA5" w14:textId="77777777" w:rsidR="00B843BC" w:rsidRDefault="00B843BC">
      <w:pPr>
        <w:autoSpaceDE w:val="0"/>
        <w:autoSpaceDN w:val="0"/>
        <w:adjustRightInd w:val="0"/>
        <w:spacing w:line="420" w:lineRule="exact"/>
        <w:contextualSpacing/>
        <w:rPr>
          <w:rFonts w:ascii="仿宋" w:eastAsia="仿宋" w:hAnsi="仿宋"/>
          <w:color w:val="000000" w:themeColor="text1"/>
          <w:kern w:val="0"/>
          <w:sz w:val="28"/>
          <w:szCs w:val="28"/>
          <w:lang w:val="zh-CN"/>
        </w:rPr>
      </w:pPr>
    </w:p>
    <w:p w14:paraId="36643DF4" w14:textId="6858CCF9" w:rsidR="00B843BC" w:rsidRDefault="00000000">
      <w:pPr>
        <w:autoSpaceDE w:val="0"/>
        <w:autoSpaceDN w:val="0"/>
        <w:adjustRightInd w:val="0"/>
        <w:spacing w:line="420" w:lineRule="exact"/>
        <w:contextualSpacing/>
        <w:rPr>
          <w:rFonts w:ascii="楷体" w:eastAsia="楷体" w:hAnsi="楷体"/>
          <w:color w:val="000000" w:themeColor="text1"/>
          <w:kern w:val="0"/>
          <w:sz w:val="28"/>
          <w:szCs w:val="28"/>
          <w:lang w:val="zh-CN"/>
        </w:rPr>
      </w:pP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  <w:t>承租方：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</w:rPr>
        <w:t xml:space="preserve"> </w:t>
      </w:r>
      <w:r w:rsidR="00A312E5"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</w:rPr>
        <w:t xml:space="preserve">                             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  <w:t>（简称乙方）</w:t>
      </w:r>
    </w:p>
    <w:p w14:paraId="3EA97848" w14:textId="77777777" w:rsidR="00B843BC" w:rsidRDefault="00B843BC">
      <w:pPr>
        <w:autoSpaceDE w:val="0"/>
        <w:autoSpaceDN w:val="0"/>
        <w:adjustRightInd w:val="0"/>
        <w:spacing w:line="420" w:lineRule="exact"/>
        <w:contextualSpacing/>
        <w:rPr>
          <w:rFonts w:ascii="楷体" w:eastAsia="楷体" w:hAnsi="楷体"/>
          <w:color w:val="000000" w:themeColor="text1"/>
          <w:kern w:val="0"/>
          <w:sz w:val="28"/>
          <w:szCs w:val="28"/>
          <w:lang w:val="zh-CN"/>
        </w:rPr>
      </w:pPr>
    </w:p>
    <w:p w14:paraId="0678364E" w14:textId="77777777" w:rsidR="00B843BC" w:rsidRDefault="00000000">
      <w:pPr>
        <w:autoSpaceDE w:val="0"/>
        <w:autoSpaceDN w:val="0"/>
        <w:adjustRightInd w:val="0"/>
        <w:spacing w:line="420" w:lineRule="exact"/>
        <w:contextualSpacing/>
        <w:rPr>
          <w:rFonts w:ascii="楷体" w:eastAsia="楷体" w:hAnsi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</w:rPr>
        <w:t>担保方：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</w:rPr>
        <w:t xml:space="preserve">                              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</w:rPr>
        <w:t>（简称丙方）</w:t>
      </w:r>
    </w:p>
    <w:p w14:paraId="4CC80123" w14:textId="77777777" w:rsidR="00B843BC" w:rsidRDefault="00B843BC">
      <w:pPr>
        <w:autoSpaceDE w:val="0"/>
        <w:autoSpaceDN w:val="0"/>
        <w:adjustRightInd w:val="0"/>
        <w:spacing w:line="420" w:lineRule="exact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2FE07B66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鉴于</w:t>
      </w:r>
    </w:p>
    <w:p w14:paraId="51EAD02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为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依法在中国境内投资设立的有限公司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。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现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因生产经营需要，需承租甲方所持有的生产设备（租赁清单及价值具体见附件1，以下简称租赁标的），丙方为本租赁协议提供担保，经三方友好协商，就生产设备租赁事宜达成如下协议，以资三方共同遵守。</w:t>
      </w:r>
    </w:p>
    <w:p w14:paraId="3840F2D7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一、租赁标的</w:t>
      </w:r>
    </w:p>
    <w:p w14:paraId="2EB0E731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租赁设备：详见本协议附件1，租赁设备清单。</w:t>
      </w:r>
    </w:p>
    <w:p w14:paraId="53A20869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2</w:t>
      </w: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租赁金额：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每月租金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</w:t>
      </w:r>
      <w:r>
        <w:rPr>
          <w:rFonts w:ascii="Calibri" w:eastAsia="仿宋" w:hAnsi="Calibri" w:cs="Calibri"/>
          <w:color w:val="000000" w:themeColor="text1"/>
          <w:kern w:val="0"/>
          <w:sz w:val="24"/>
          <w:u w:val="single"/>
          <w:lang w:val="zh-CN"/>
        </w:rPr>
        <w:t>¥</w:t>
      </w:r>
      <w:r>
        <w:rPr>
          <w:rFonts w:ascii="仿宋" w:eastAsia="仿宋" w:hAnsi="仿宋" w:cs="Calibri" w:hint="eastAsia"/>
          <w:color w:val="000000" w:themeColor="text1"/>
          <w:kern w:val="0"/>
          <w:sz w:val="24"/>
          <w:u w:val="single"/>
        </w:rPr>
        <w:t xml:space="preserve">40000.00 </w:t>
      </w:r>
      <w:r>
        <w:rPr>
          <w:rFonts w:ascii="仿宋" w:eastAsia="仿宋" w:hAnsi="仿宋" w:cs="Calibri" w:hint="eastAsia"/>
          <w:color w:val="000000" w:themeColor="text1"/>
          <w:kern w:val="0"/>
          <w:sz w:val="24"/>
        </w:rPr>
        <w:t>（含税13%）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大写人民币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 xml:space="preserve"> 肆万元整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（若经甲乙双方验收的设备与附件1所列设备明细发生变更调整，则以经甲乙双方确认的实际承租设备租金为准）。</w:t>
      </w:r>
    </w:p>
    <w:p w14:paraId="0A29742C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3</w:t>
      </w: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设备押金：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乙方应在本协议签订之日起1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0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日内支付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</w:t>
      </w:r>
      <w:r>
        <w:rPr>
          <w:rFonts w:ascii="Calibri" w:eastAsia="仿宋" w:hAnsi="Calibri" w:cs="Calibri"/>
          <w:color w:val="000000" w:themeColor="text1"/>
          <w:kern w:val="0"/>
          <w:sz w:val="24"/>
          <w:u w:val="single"/>
          <w:lang w:val="zh-CN"/>
        </w:rPr>
        <w:t>¥</w:t>
      </w:r>
      <w:r>
        <w:rPr>
          <w:rFonts w:ascii="仿宋" w:eastAsia="仿宋" w:hAnsi="仿宋" w:cs="Calibri" w:hint="eastAsia"/>
          <w:color w:val="000000" w:themeColor="text1"/>
          <w:kern w:val="0"/>
          <w:sz w:val="24"/>
          <w:u w:val="single"/>
        </w:rPr>
        <w:t xml:space="preserve">120000.00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元，大写人民币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>拾贰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>万元整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 xml:space="preserve">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，作为设备押金。</w:t>
      </w:r>
    </w:p>
    <w:p w14:paraId="735A6F28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4</w:t>
      </w: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设备调试期：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本协议签订之日起15日内，乙方应完成对租赁标的的现场验机，验机完成视为乙方对租赁标的无异议。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验机完成2天内，乙方至甲方处提取租赁设备，逾期未提取的视为甲方已交付租赁设备。设备验收完成后起算调试期，调试期为30个日历天，调试期免租。</w:t>
      </w:r>
    </w:p>
    <w:p w14:paraId="6F67540E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5.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租赁期限：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本协议租赁期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2年，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租赁期自设备交付之日起算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。</w:t>
      </w:r>
    </w:p>
    <w:p w14:paraId="6A10871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二、租金支付</w:t>
      </w:r>
    </w:p>
    <w:p w14:paraId="171C17EA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租金采取预付方式，每三个月为一期，每期租金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 xml:space="preserve"> </w:t>
      </w:r>
      <w:r>
        <w:rPr>
          <w:rFonts w:ascii="Calibri" w:eastAsia="仿宋" w:hAnsi="Calibri" w:cs="Calibri"/>
          <w:color w:val="000000" w:themeColor="text1"/>
          <w:kern w:val="0"/>
          <w:sz w:val="24"/>
          <w:u w:val="single"/>
          <w:lang w:val="zh-CN"/>
        </w:rPr>
        <w:t>¥</w:t>
      </w:r>
      <w:r>
        <w:rPr>
          <w:rFonts w:ascii="仿宋" w:eastAsia="仿宋" w:hAnsi="仿宋" w:cs="Calibri" w:hint="eastAsia"/>
          <w:color w:val="000000" w:themeColor="text1"/>
          <w:kern w:val="0"/>
          <w:sz w:val="24"/>
          <w:u w:val="single"/>
        </w:rPr>
        <w:t>12</w:t>
      </w:r>
      <w:r>
        <w:rPr>
          <w:rFonts w:ascii="仿宋" w:eastAsia="仿宋" w:hAnsi="仿宋" w:cs="Calibri"/>
          <w:color w:val="000000" w:themeColor="text1"/>
          <w:kern w:val="0"/>
          <w:sz w:val="24"/>
          <w:u w:val="single"/>
        </w:rPr>
        <w:t xml:space="preserve">0000.00 </w:t>
      </w:r>
      <w:r>
        <w:rPr>
          <w:rFonts w:ascii="仿宋" w:eastAsia="仿宋" w:hAnsi="仿宋" w:cs="Calibri" w:hint="eastAsia"/>
          <w:color w:val="000000" w:themeColor="text1"/>
          <w:kern w:val="0"/>
          <w:sz w:val="24"/>
        </w:rPr>
        <w:t>（含税</w:t>
      </w:r>
      <w:r>
        <w:rPr>
          <w:rFonts w:ascii="仿宋" w:eastAsia="仿宋" w:hAnsi="仿宋" w:cs="Calibri"/>
          <w:color w:val="000000" w:themeColor="text1"/>
          <w:kern w:val="0"/>
          <w:sz w:val="24"/>
        </w:rPr>
        <w:t>13%）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大写人民币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</w:rPr>
        <w:t xml:space="preserve"> 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>拾贰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</w:rPr>
        <w:t xml:space="preserve">万元整 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，具体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以验收交接的承租设备计算的实际租金为准计收。</w:t>
      </w:r>
    </w:p>
    <w:p w14:paraId="2BCE1E36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1.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首期租金支付方式：</w:t>
      </w:r>
    </w:p>
    <w:p w14:paraId="1D69CBE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乙方应于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>合同签订之日起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>10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>日内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支付首期三个月租金。甲方如采用公开招租方式招租的，乙方应在竞租报名时一并缴纳押金和首期三个月租金。如租赁期间发生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lastRenderedPageBreak/>
        <w:t>设备更换的，按甲乙双方验收交接确认的承租设备计算实际租金。</w:t>
      </w:r>
    </w:p>
    <w:p w14:paraId="7EC0C917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2</w:t>
      </w: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后续租金支付方式：</w:t>
      </w:r>
    </w:p>
    <w:p w14:paraId="44EF6593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乙方应于每期到期前10日支付下一期租金，甲方应于到款后10日内将对应租金发票开具给乙方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。</w:t>
      </w:r>
    </w:p>
    <w:p w14:paraId="2F1899BC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三、押金</w:t>
      </w:r>
    </w:p>
    <w:p w14:paraId="5DCE9943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乙方因违反本协议条款，导致设备损坏、丢失或存在其他违约情形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的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，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甲方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有权从乙方支付的押金中扣除相应的赔偿费用或违约金；在甲方扣除相关押金后，乙方应在扣除当月内补足押金。</w:t>
      </w:r>
    </w:p>
    <w:p w14:paraId="59DA829E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2.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在乙方履行完毕本协议下的所有义务，设备无因乙方使用不当导致的损坏或功能缺失、乙方已全额支付所有租金和其他应付费用，且已按照约定和条件归还至甲方后，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甲方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应在设备归还并经验收合格后的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10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日内无息退还剩余押金给乙方。</w:t>
      </w:r>
    </w:p>
    <w:p w14:paraId="2ED1DB17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/>
          <w:color w:val="000000" w:themeColor="text1"/>
          <w:kern w:val="0"/>
          <w:sz w:val="24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</w:rPr>
        <w:t>四、运输费用</w:t>
      </w:r>
    </w:p>
    <w:p w14:paraId="43CEC637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租赁标的运输至乙方指定场所的费用，由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乙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方承担；</w:t>
      </w:r>
    </w:p>
    <w:p w14:paraId="6E97030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2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调试过程中，因设备故障更换产生的运输费用，由甲方承担；</w:t>
      </w:r>
    </w:p>
    <w:p w14:paraId="325CBFBF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3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租赁标的在完成检验及交接后，因设备更换、维修等原因产生的各项运输费用，均由乙方承担；</w:t>
      </w:r>
    </w:p>
    <w:p w14:paraId="2B34DAE1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4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租赁到期后，租赁标的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运输回甲方的费用，由甲方承担。</w:t>
      </w:r>
    </w:p>
    <w:p w14:paraId="25BDB112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</w:rPr>
        <w:t>五</w:t>
      </w: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、设备使用和移交</w:t>
      </w:r>
    </w:p>
    <w:p w14:paraId="793ED661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租赁期内，乙方享有租赁标的的使用权，但不得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转租、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转让或作为财产抵押，未经甲方同意亦不得在设备上增加或拆除任何部件和迁移安装地点。甲方有权检查设备的使用和完好情况，乙方应提供一切方便。</w:t>
      </w:r>
    </w:p>
    <w:p w14:paraId="7AB3351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2</w:t>
      </w:r>
      <w:r>
        <w:rPr>
          <w:rFonts w:ascii="仿宋" w:eastAsia="仿宋" w:hAnsi="仿宋"/>
          <w:color w:val="000000" w:themeColor="text1"/>
          <w:kern w:val="0"/>
          <w:sz w:val="24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设备以设备现状移交，乙方对租赁标的完成检验及接收之日起，后续的调试、使用、保养、维护等均由乙方负责，产生的费用由乙方承担。租赁期间，因设备的使用、存放等原因造成的乙方或第三方损失均由乙方负责承担或赔付。</w:t>
      </w:r>
    </w:p>
    <w:p w14:paraId="48084B8F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3</w:t>
      </w:r>
      <w:r>
        <w:rPr>
          <w:rFonts w:ascii="仿宋" w:eastAsia="仿宋" w:hAnsi="仿宋"/>
          <w:color w:val="000000" w:themeColor="text1"/>
          <w:kern w:val="0"/>
          <w:sz w:val="24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租赁期满，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乙方无意续租，需在租赁期满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前3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0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天将租赁标的维护至可正常使用状态，并书面通知甲方进行检验；甲方应在收到通知后1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5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天内对租赁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标的完成检验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，验收合格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的，甲方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应在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乙方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归还设备后3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0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日内无息退还剩余押金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；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租赁期满，无法维修至正常使用状态（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正常通电通气，设备机构可正常复位，无零件缺失为正常状态）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的设备，乙方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应补偿由此给甲方造成的损失（附件1所列设备价值）。</w:t>
      </w:r>
    </w:p>
    <w:p w14:paraId="01477A3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/>
          <w:b/>
          <w:bCs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4.租赁期间，设备非易损件由于本身老化问题造成的重大故障，乙方应与甲方友好协商由甲方负责维修或更换相同的设备。</w:t>
      </w:r>
    </w:p>
    <w:p w14:paraId="2E27DAC8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lastRenderedPageBreak/>
        <w:t>如乙方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决定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续租，需在租赁期满前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3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个月书面通知甲方，甲方有权决定是否续租，在同等条件下乙方具有优先续租权。</w:t>
      </w:r>
    </w:p>
    <w:p w14:paraId="4A0105D8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六、违约金</w:t>
      </w:r>
    </w:p>
    <w:p w14:paraId="244A16FC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乙方未如期支付租金的，每逾期一日按照逾期付款金额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>0.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>3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>‰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向甲方支付违约金；任意一方单方解约的，应向非违约方支付三个月租金作为违约金。违约金不足以弥补非违约方损失的，违约方需向非违约方赔偿其实际遭受的损失。</w:t>
      </w:r>
    </w:p>
    <w:p w14:paraId="496085B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</w:rPr>
        <w:t>七</w:t>
      </w: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、其他约定</w:t>
      </w:r>
    </w:p>
    <w:p w14:paraId="16F73C0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设备租赁期间发生损毁的，乙方需及时通知甲方，若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非甲方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责任的，需由乙方按照附件所列设备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价值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给予甲方赔付，损毁设备在乙方赔付前不停止计租。损毁设备赔付后，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可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由甲方补足同等性能设备，若甲方无法补足设备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或乙方无需甲方补足设备的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，甲方相应调减租金。</w:t>
      </w:r>
    </w:p>
    <w:p w14:paraId="25C61A3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2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丙方对本合同项下款项的乙方的所有付款责任提供连带责任担保，保证担保的范围包括但不限于设备租金的支付、逾期支付租金的违约金、设备出现损毁及灭失的赔偿等等。担保期限为债权金额确认后两年。</w:t>
      </w:r>
    </w:p>
    <w:p w14:paraId="3BE811EF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</w:rPr>
        <w:t>八</w:t>
      </w: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、合同解除</w:t>
      </w:r>
    </w:p>
    <w:p w14:paraId="5104DDE2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本协议一旦签订，三方均应依约遵守，诚信履行，任何一方均不得任意解除本协议。乙方出现以下情况之一的，甲方可单方解除本租赁协议：</w:t>
      </w:r>
    </w:p>
    <w:p w14:paraId="42C0FBB2" w14:textId="77777777" w:rsidR="00B843BC" w:rsidRDefault="00000000">
      <w:pPr>
        <w:pStyle w:val="af0"/>
        <w:autoSpaceDE w:val="0"/>
        <w:autoSpaceDN w:val="0"/>
        <w:adjustRightInd w:val="0"/>
        <w:spacing w:line="420" w:lineRule="exact"/>
        <w:ind w:left="480" w:firstLineChars="0" w:firstLine="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乙方出现严重经营困难、资不抵债或被列入失信者名单的；</w:t>
      </w:r>
    </w:p>
    <w:p w14:paraId="0084B848" w14:textId="77777777" w:rsidR="00B843BC" w:rsidRDefault="00000000">
      <w:pPr>
        <w:pStyle w:val="af0"/>
        <w:autoSpaceDE w:val="0"/>
        <w:autoSpaceDN w:val="0"/>
        <w:adjustRightInd w:val="0"/>
        <w:spacing w:line="420" w:lineRule="exact"/>
        <w:ind w:left="480" w:firstLineChars="0" w:firstLine="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2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乙方被吊销营业执照、取缔或进入破产清算程序的；</w:t>
      </w:r>
    </w:p>
    <w:p w14:paraId="7E9E42BF" w14:textId="77777777" w:rsidR="00B843BC" w:rsidRDefault="00000000">
      <w:pPr>
        <w:pStyle w:val="af0"/>
        <w:autoSpaceDE w:val="0"/>
        <w:autoSpaceDN w:val="0"/>
        <w:adjustRightInd w:val="0"/>
        <w:spacing w:line="420" w:lineRule="exact"/>
        <w:ind w:left="480" w:firstLineChars="0" w:firstLine="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3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乙方逾期支付租金达三个月及以上的；</w:t>
      </w:r>
    </w:p>
    <w:p w14:paraId="18739A1E" w14:textId="77777777" w:rsidR="00B843BC" w:rsidRDefault="00000000">
      <w:pPr>
        <w:pStyle w:val="af0"/>
        <w:autoSpaceDE w:val="0"/>
        <w:autoSpaceDN w:val="0"/>
        <w:adjustRightInd w:val="0"/>
        <w:spacing w:line="420" w:lineRule="exact"/>
        <w:ind w:left="480" w:firstLineChars="0" w:firstLine="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4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违反本协议第五条第1款约定的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。</w:t>
      </w:r>
    </w:p>
    <w:p w14:paraId="25EC322A" w14:textId="77777777" w:rsidR="00B843BC" w:rsidRDefault="00000000">
      <w:pPr>
        <w:pStyle w:val="af0"/>
        <w:autoSpaceDE w:val="0"/>
        <w:autoSpaceDN w:val="0"/>
        <w:adjustRightInd w:val="0"/>
        <w:spacing w:line="420" w:lineRule="exact"/>
        <w:ind w:left="480" w:firstLineChars="0" w:firstLine="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5</w:t>
      </w:r>
      <w:r>
        <w:rPr>
          <w:rFonts w:ascii="仿宋" w:eastAsia="仿宋" w:hAnsi="仿宋"/>
          <w:color w:val="000000" w:themeColor="text1"/>
          <w:kern w:val="0"/>
          <w:sz w:val="24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其他违约行为造成甲方重大损失。</w:t>
      </w:r>
    </w:p>
    <w:p w14:paraId="714D30C0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九、纠纷解决方式</w:t>
      </w:r>
    </w:p>
    <w:p w14:paraId="39541822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执行本协议发生纠纷，由甲乙丙三方友好协商解决，协商不成的，三方均可提交至厦门仲裁委员会裁决。</w:t>
      </w:r>
    </w:p>
    <w:p w14:paraId="6A2E96DB" w14:textId="77777777" w:rsidR="00B843BC" w:rsidRDefault="00000000">
      <w:pPr>
        <w:autoSpaceDE w:val="0"/>
        <w:autoSpaceDN w:val="0"/>
        <w:adjustRightInd w:val="0"/>
        <w:spacing w:line="420" w:lineRule="exact"/>
        <w:contextualSpacing/>
        <w:jc w:val="center"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（以下无正文）</w:t>
      </w:r>
    </w:p>
    <w:p w14:paraId="185E4CD7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74B6A28D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16CFD240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3DC1A2F6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48959CAC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2EA83C2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jc w:val="center"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lastRenderedPageBreak/>
        <w:t>（协议签订页）</w:t>
      </w:r>
    </w:p>
    <w:p w14:paraId="0717F9C3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3DD568A9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3F1CE56D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甲方：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 xml:space="preserve"> </w:t>
      </w:r>
    </w:p>
    <w:p w14:paraId="529A4BC1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法定代表人或委托代理人：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   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 xml:space="preserve">    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（签章）</w:t>
      </w:r>
    </w:p>
    <w:p w14:paraId="04591E0F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69E2CAFC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3C9225D3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</w:p>
    <w:p w14:paraId="4DC1E84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乙方：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 xml:space="preserve"> </w:t>
      </w:r>
    </w:p>
    <w:p w14:paraId="22F95A8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法定代表人或委托代理人：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   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 xml:space="preserve">    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（签章）</w:t>
      </w:r>
    </w:p>
    <w:p w14:paraId="5312488D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7F7637D0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75482AA8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6C997839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丙方：                           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（签章）</w:t>
      </w:r>
    </w:p>
    <w:p w14:paraId="56A61306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3C34B1CF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4C9629DD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37D0F10E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65BC83E5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jc w:val="center"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签订日期：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年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月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日</w:t>
      </w:r>
    </w:p>
    <w:p w14:paraId="0C1CD1EB" w14:textId="77777777" w:rsidR="00B843BC" w:rsidRDefault="00000000">
      <w:pPr>
        <w:autoSpaceDE w:val="0"/>
        <w:autoSpaceDN w:val="0"/>
        <w:adjustRightInd w:val="0"/>
        <w:spacing w:line="420" w:lineRule="exact"/>
        <w:contextualSpacing/>
        <w:rPr>
          <w:rFonts w:ascii="仿宋" w:eastAsia="仿宋" w:hAnsi="仿宋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附件1 租赁清单及价值</w:t>
      </w:r>
    </w:p>
    <w:tbl>
      <w:tblPr>
        <w:tblpPr w:leftFromText="180" w:rightFromText="180" w:vertAnchor="text" w:horzAnchor="page" w:tblpX="1555" w:tblpY="408"/>
        <w:tblOverlap w:val="never"/>
        <w:tblW w:w="9356" w:type="dxa"/>
        <w:tblLook w:val="04A0" w:firstRow="1" w:lastRow="0" w:firstColumn="1" w:lastColumn="0" w:noHBand="0" w:noVBand="1"/>
      </w:tblPr>
      <w:tblGrid>
        <w:gridCol w:w="639"/>
        <w:gridCol w:w="961"/>
        <w:gridCol w:w="1080"/>
        <w:gridCol w:w="1080"/>
        <w:gridCol w:w="1280"/>
        <w:gridCol w:w="920"/>
        <w:gridCol w:w="1260"/>
        <w:gridCol w:w="1427"/>
        <w:gridCol w:w="709"/>
      </w:tblGrid>
      <w:tr w:rsidR="00B843BC" w14:paraId="03E22D6C" w14:textId="77777777">
        <w:trPr>
          <w:trHeight w:val="4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E329" w14:textId="77777777" w:rsidR="00B843BC" w:rsidRDefault="0000000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7DFA" w14:textId="77777777" w:rsidR="00B843BC" w:rsidRDefault="0000000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品类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DB0BF" w14:textId="77777777" w:rsidR="00B843BC" w:rsidRDefault="0000000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厂家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24975" w14:textId="77777777" w:rsidR="00B843BC" w:rsidRDefault="0000000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型号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8DE94" w14:textId="77777777" w:rsidR="00B843BC" w:rsidRDefault="0000000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原购置时间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F9BC5" w14:textId="77777777" w:rsidR="00B843BC" w:rsidRDefault="0000000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台数（台）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7C3C3" w14:textId="77777777" w:rsidR="00B843BC" w:rsidRDefault="0000000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租金单价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（元/月）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DD898" w14:textId="77777777" w:rsidR="00B843BC" w:rsidRDefault="0000000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月租金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（元/月）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B2760" w14:textId="77777777" w:rsidR="00B843BC" w:rsidRDefault="0000000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备注</w:t>
            </w:r>
          </w:p>
        </w:tc>
      </w:tr>
      <w:tr w:rsidR="00B843BC" w14:paraId="70C197DC" w14:textId="77777777">
        <w:trPr>
          <w:trHeight w:val="54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6F54DC6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BB55E9D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焊线机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7FB98BE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ASM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1FA22A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AB380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9D09BC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2016年9月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8B6163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2408FA" w14:textId="77777777" w:rsidR="00B843BC" w:rsidRDefault="0000000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 xml:space="preserve"> ¥1,500.00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793BE3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 xml:space="preserve"> ¥ 30,000.00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FB1782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B843BC" w14:paraId="4009BDEF" w14:textId="77777777">
        <w:trPr>
          <w:trHeight w:val="52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D79F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BC9C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固晶机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A250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新益昌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916E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GS100BH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215E9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2016年11月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F432B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092F3" w14:textId="77777777" w:rsidR="00B843BC" w:rsidRDefault="0000000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 xml:space="preserve"> ¥1,000.00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2554F" w14:textId="77777777" w:rsidR="00B843BC" w:rsidRDefault="00000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 xml:space="preserve"> ¥ 10,000.00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F9A28" w14:textId="77777777" w:rsidR="00B843BC" w:rsidRDefault="00B843B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50C845A7" w14:textId="77777777" w:rsidR="00B843BC" w:rsidRDefault="00B843BC">
      <w:pPr>
        <w:autoSpaceDE w:val="0"/>
        <w:autoSpaceDN w:val="0"/>
        <w:adjustRightInd w:val="0"/>
        <w:spacing w:line="420" w:lineRule="exact"/>
        <w:contextualSpacing/>
        <w:rPr>
          <w:rFonts w:ascii="仿宋" w:eastAsia="仿宋" w:hAnsi="仿宋"/>
          <w:color w:val="000000" w:themeColor="text1"/>
          <w:kern w:val="0"/>
          <w:sz w:val="24"/>
        </w:rPr>
      </w:pPr>
    </w:p>
    <w:p w14:paraId="2E24EA9D" w14:textId="77777777" w:rsidR="00B843BC" w:rsidRDefault="00B843BC">
      <w:pPr>
        <w:autoSpaceDE w:val="0"/>
        <w:autoSpaceDN w:val="0"/>
        <w:adjustRightInd w:val="0"/>
        <w:spacing w:line="420" w:lineRule="exact"/>
        <w:contextualSpacing/>
        <w:rPr>
          <w:rFonts w:ascii="仿宋" w:eastAsia="仿宋" w:hAnsi="仿宋"/>
          <w:color w:val="000000" w:themeColor="text1"/>
          <w:kern w:val="0"/>
          <w:sz w:val="24"/>
        </w:rPr>
      </w:pPr>
    </w:p>
    <w:sectPr w:rsidR="00B843BC">
      <w:headerReference w:type="default" r:id="rId6"/>
      <w:footerReference w:type="default" r:id="rId7"/>
      <w:pgSz w:w="12240" w:h="15840"/>
      <w:pgMar w:top="1361" w:right="1797" w:bottom="136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F0AFF" w14:textId="77777777" w:rsidR="00F14402" w:rsidRDefault="00F14402">
      <w:r>
        <w:separator/>
      </w:r>
    </w:p>
  </w:endnote>
  <w:endnote w:type="continuationSeparator" w:id="0">
    <w:p w14:paraId="7638F183" w14:textId="77777777" w:rsidR="00F14402" w:rsidRDefault="00F1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B649C" w14:textId="77777777" w:rsidR="00B843BC" w:rsidRDefault="00000000">
    <w:pPr>
      <w:pStyle w:val="a7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2FBF770F" w14:textId="77777777" w:rsidR="00B843BC" w:rsidRDefault="00B843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18191" w14:textId="77777777" w:rsidR="00F14402" w:rsidRDefault="00F14402">
      <w:r>
        <w:separator/>
      </w:r>
    </w:p>
  </w:footnote>
  <w:footnote w:type="continuationSeparator" w:id="0">
    <w:p w14:paraId="2F6454AB" w14:textId="77777777" w:rsidR="00F14402" w:rsidRDefault="00F14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A07F3" w14:textId="77777777" w:rsidR="00B843BC" w:rsidRDefault="00000000">
    <w:pPr>
      <w:pStyle w:val="a9"/>
      <w:jc w:val="right"/>
    </w:pPr>
    <w:r>
      <w:rPr>
        <w:rFonts w:hint="eastAsia"/>
      </w:rPr>
      <w:t>合同编号：</w:t>
    </w:r>
    <w:r>
      <w:rPr>
        <w:rFonts w:hint="eastAsia"/>
      </w:rPr>
      <w:t>XD-YM-ZL-202407001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RiOThhZDBhZGYwZDA3MGZiYmFiYzEwOWM5MDFhYjEifQ=="/>
  </w:docVars>
  <w:rsids>
    <w:rsidRoot w:val="00A4301F"/>
    <w:rsid w:val="0001112F"/>
    <w:rsid w:val="000250A3"/>
    <w:rsid w:val="00034245"/>
    <w:rsid w:val="000539A6"/>
    <w:rsid w:val="000715C8"/>
    <w:rsid w:val="00095148"/>
    <w:rsid w:val="000B5A79"/>
    <w:rsid w:val="000C33BE"/>
    <w:rsid w:val="000E0475"/>
    <w:rsid w:val="000F458A"/>
    <w:rsid w:val="000F75F0"/>
    <w:rsid w:val="00117E01"/>
    <w:rsid w:val="00130426"/>
    <w:rsid w:val="0014666D"/>
    <w:rsid w:val="0017575A"/>
    <w:rsid w:val="00175E89"/>
    <w:rsid w:val="001973B7"/>
    <w:rsid w:val="001A3196"/>
    <w:rsid w:val="001C1966"/>
    <w:rsid w:val="001C25D4"/>
    <w:rsid w:val="001E0424"/>
    <w:rsid w:val="001F5EB5"/>
    <w:rsid w:val="0020485C"/>
    <w:rsid w:val="00205510"/>
    <w:rsid w:val="002177CD"/>
    <w:rsid w:val="00217A52"/>
    <w:rsid w:val="002323E5"/>
    <w:rsid w:val="00241EC1"/>
    <w:rsid w:val="00285B4D"/>
    <w:rsid w:val="00285E16"/>
    <w:rsid w:val="00287A9A"/>
    <w:rsid w:val="002972DB"/>
    <w:rsid w:val="002A5766"/>
    <w:rsid w:val="002B6F5D"/>
    <w:rsid w:val="002C531B"/>
    <w:rsid w:val="002C697E"/>
    <w:rsid w:val="00300775"/>
    <w:rsid w:val="00301FD3"/>
    <w:rsid w:val="00302397"/>
    <w:rsid w:val="00306712"/>
    <w:rsid w:val="00321F77"/>
    <w:rsid w:val="00327B1E"/>
    <w:rsid w:val="00350856"/>
    <w:rsid w:val="003568D1"/>
    <w:rsid w:val="0037469B"/>
    <w:rsid w:val="0038798B"/>
    <w:rsid w:val="003B4EEE"/>
    <w:rsid w:val="003C289D"/>
    <w:rsid w:val="00405299"/>
    <w:rsid w:val="004375B4"/>
    <w:rsid w:val="00437BF1"/>
    <w:rsid w:val="00453623"/>
    <w:rsid w:val="004731FA"/>
    <w:rsid w:val="00484885"/>
    <w:rsid w:val="004B0B38"/>
    <w:rsid w:val="004B6905"/>
    <w:rsid w:val="004B6E0E"/>
    <w:rsid w:val="004C21B0"/>
    <w:rsid w:val="004C471D"/>
    <w:rsid w:val="004D4D0E"/>
    <w:rsid w:val="004E0AA8"/>
    <w:rsid w:val="004E4CE6"/>
    <w:rsid w:val="004E52E5"/>
    <w:rsid w:val="004F5037"/>
    <w:rsid w:val="00505DCE"/>
    <w:rsid w:val="0051373C"/>
    <w:rsid w:val="00516789"/>
    <w:rsid w:val="00527DC3"/>
    <w:rsid w:val="00533944"/>
    <w:rsid w:val="00543C7B"/>
    <w:rsid w:val="005617CC"/>
    <w:rsid w:val="00567B03"/>
    <w:rsid w:val="00575862"/>
    <w:rsid w:val="005C48F6"/>
    <w:rsid w:val="005D6C4D"/>
    <w:rsid w:val="005F7DB4"/>
    <w:rsid w:val="00612D4E"/>
    <w:rsid w:val="0062345E"/>
    <w:rsid w:val="00625555"/>
    <w:rsid w:val="006307E9"/>
    <w:rsid w:val="00633BDE"/>
    <w:rsid w:val="00634950"/>
    <w:rsid w:val="00641507"/>
    <w:rsid w:val="00642CB1"/>
    <w:rsid w:val="00652B66"/>
    <w:rsid w:val="00673D26"/>
    <w:rsid w:val="0067445E"/>
    <w:rsid w:val="006807B1"/>
    <w:rsid w:val="006C3DC4"/>
    <w:rsid w:val="006D2BDA"/>
    <w:rsid w:val="006D5D9B"/>
    <w:rsid w:val="006E7444"/>
    <w:rsid w:val="006F0F3E"/>
    <w:rsid w:val="007005B0"/>
    <w:rsid w:val="0071099F"/>
    <w:rsid w:val="00711715"/>
    <w:rsid w:val="00716FAD"/>
    <w:rsid w:val="00725C09"/>
    <w:rsid w:val="00752BA2"/>
    <w:rsid w:val="0075331B"/>
    <w:rsid w:val="007548A4"/>
    <w:rsid w:val="007656C7"/>
    <w:rsid w:val="00781EC8"/>
    <w:rsid w:val="007912C5"/>
    <w:rsid w:val="0079608D"/>
    <w:rsid w:val="007A07C0"/>
    <w:rsid w:val="007B0141"/>
    <w:rsid w:val="007B573A"/>
    <w:rsid w:val="007C4B9E"/>
    <w:rsid w:val="007D0A21"/>
    <w:rsid w:val="007E0BA0"/>
    <w:rsid w:val="007E138E"/>
    <w:rsid w:val="007E3584"/>
    <w:rsid w:val="007F08DA"/>
    <w:rsid w:val="00802BDA"/>
    <w:rsid w:val="00815259"/>
    <w:rsid w:val="00837023"/>
    <w:rsid w:val="008661C5"/>
    <w:rsid w:val="008C64E1"/>
    <w:rsid w:val="008D6DD7"/>
    <w:rsid w:val="008E2A6D"/>
    <w:rsid w:val="008E53A7"/>
    <w:rsid w:val="00917D3A"/>
    <w:rsid w:val="00920CA1"/>
    <w:rsid w:val="0092179E"/>
    <w:rsid w:val="00950CF6"/>
    <w:rsid w:val="009725C9"/>
    <w:rsid w:val="009742E9"/>
    <w:rsid w:val="00992B63"/>
    <w:rsid w:val="009B5D1C"/>
    <w:rsid w:val="00A007F5"/>
    <w:rsid w:val="00A204F3"/>
    <w:rsid w:val="00A27886"/>
    <w:rsid w:val="00A312E5"/>
    <w:rsid w:val="00A41533"/>
    <w:rsid w:val="00A4301F"/>
    <w:rsid w:val="00A47D0C"/>
    <w:rsid w:val="00A7211F"/>
    <w:rsid w:val="00A7645F"/>
    <w:rsid w:val="00A80F3C"/>
    <w:rsid w:val="00A84C57"/>
    <w:rsid w:val="00A96CB2"/>
    <w:rsid w:val="00AA45F1"/>
    <w:rsid w:val="00AA7D1C"/>
    <w:rsid w:val="00AB3FB3"/>
    <w:rsid w:val="00AD0F8C"/>
    <w:rsid w:val="00AD38DB"/>
    <w:rsid w:val="00AE5E9A"/>
    <w:rsid w:val="00AF09C3"/>
    <w:rsid w:val="00AF55A0"/>
    <w:rsid w:val="00AF7886"/>
    <w:rsid w:val="00B03D33"/>
    <w:rsid w:val="00B145C3"/>
    <w:rsid w:val="00B36F1C"/>
    <w:rsid w:val="00B5447D"/>
    <w:rsid w:val="00B75459"/>
    <w:rsid w:val="00B843BC"/>
    <w:rsid w:val="00B915CC"/>
    <w:rsid w:val="00BB1CD0"/>
    <w:rsid w:val="00BC00C0"/>
    <w:rsid w:val="00BC24A9"/>
    <w:rsid w:val="00BC5376"/>
    <w:rsid w:val="00BE56C2"/>
    <w:rsid w:val="00BF36D5"/>
    <w:rsid w:val="00BF4B19"/>
    <w:rsid w:val="00C22CDA"/>
    <w:rsid w:val="00C30EF1"/>
    <w:rsid w:val="00C51FAD"/>
    <w:rsid w:val="00C67525"/>
    <w:rsid w:val="00C76794"/>
    <w:rsid w:val="00C81ECD"/>
    <w:rsid w:val="00C93D23"/>
    <w:rsid w:val="00C958C4"/>
    <w:rsid w:val="00C96B18"/>
    <w:rsid w:val="00CA1231"/>
    <w:rsid w:val="00CA3BE4"/>
    <w:rsid w:val="00CB2DAD"/>
    <w:rsid w:val="00CE0541"/>
    <w:rsid w:val="00CF2905"/>
    <w:rsid w:val="00CF7FD2"/>
    <w:rsid w:val="00D013D4"/>
    <w:rsid w:val="00D1552F"/>
    <w:rsid w:val="00D4190C"/>
    <w:rsid w:val="00D521B0"/>
    <w:rsid w:val="00D55025"/>
    <w:rsid w:val="00D74C02"/>
    <w:rsid w:val="00D7666C"/>
    <w:rsid w:val="00D86EC3"/>
    <w:rsid w:val="00D93F3A"/>
    <w:rsid w:val="00DA311E"/>
    <w:rsid w:val="00DA430C"/>
    <w:rsid w:val="00DA4770"/>
    <w:rsid w:val="00DB1EC0"/>
    <w:rsid w:val="00DD0527"/>
    <w:rsid w:val="00DD5CE2"/>
    <w:rsid w:val="00DE1234"/>
    <w:rsid w:val="00DE3C1D"/>
    <w:rsid w:val="00DE6D22"/>
    <w:rsid w:val="00E02503"/>
    <w:rsid w:val="00E24FA2"/>
    <w:rsid w:val="00E31E24"/>
    <w:rsid w:val="00E34DA7"/>
    <w:rsid w:val="00E6127B"/>
    <w:rsid w:val="00E6311F"/>
    <w:rsid w:val="00E67CBA"/>
    <w:rsid w:val="00E81B05"/>
    <w:rsid w:val="00E867B1"/>
    <w:rsid w:val="00E960F7"/>
    <w:rsid w:val="00EA0088"/>
    <w:rsid w:val="00EB467F"/>
    <w:rsid w:val="00EB7432"/>
    <w:rsid w:val="00ED1D5C"/>
    <w:rsid w:val="00ED6AA3"/>
    <w:rsid w:val="00ED7377"/>
    <w:rsid w:val="00ED7C54"/>
    <w:rsid w:val="00EF45A6"/>
    <w:rsid w:val="00EF6D16"/>
    <w:rsid w:val="00F07350"/>
    <w:rsid w:val="00F14402"/>
    <w:rsid w:val="00F14D7A"/>
    <w:rsid w:val="00F15164"/>
    <w:rsid w:val="00F33370"/>
    <w:rsid w:val="00F477C8"/>
    <w:rsid w:val="00F5058C"/>
    <w:rsid w:val="00F6096C"/>
    <w:rsid w:val="00F61F44"/>
    <w:rsid w:val="00F94B86"/>
    <w:rsid w:val="00FB2429"/>
    <w:rsid w:val="00FB6AE6"/>
    <w:rsid w:val="00FC091C"/>
    <w:rsid w:val="00FD59CD"/>
    <w:rsid w:val="00FD7CE8"/>
    <w:rsid w:val="00FE0B25"/>
    <w:rsid w:val="00FE2C9E"/>
    <w:rsid w:val="07C81BD2"/>
    <w:rsid w:val="0DA96B60"/>
    <w:rsid w:val="0FA83E3A"/>
    <w:rsid w:val="11E12C61"/>
    <w:rsid w:val="127952CC"/>
    <w:rsid w:val="145E5769"/>
    <w:rsid w:val="1E486B84"/>
    <w:rsid w:val="1F807F82"/>
    <w:rsid w:val="206629BF"/>
    <w:rsid w:val="2619065A"/>
    <w:rsid w:val="281D61FE"/>
    <w:rsid w:val="33E63EF0"/>
    <w:rsid w:val="34563710"/>
    <w:rsid w:val="3592207D"/>
    <w:rsid w:val="37AF056B"/>
    <w:rsid w:val="396F1155"/>
    <w:rsid w:val="3DD66B89"/>
    <w:rsid w:val="3EE91C1B"/>
    <w:rsid w:val="4F4C62AD"/>
    <w:rsid w:val="5194710A"/>
    <w:rsid w:val="53781210"/>
    <w:rsid w:val="5B8524B6"/>
    <w:rsid w:val="5DE66403"/>
    <w:rsid w:val="627E67A0"/>
    <w:rsid w:val="64927F53"/>
    <w:rsid w:val="68D36376"/>
    <w:rsid w:val="6CB15015"/>
    <w:rsid w:val="70585BFB"/>
    <w:rsid w:val="78D2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5D4AB7"/>
  <w15:docId w15:val="{B47696CF-938D-40C9-8798-813154AB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semiHidden/>
    <w:qFormat/>
    <w:pPr>
      <w:autoSpaceDE w:val="0"/>
      <w:autoSpaceDN w:val="0"/>
      <w:adjustRightInd w:val="0"/>
      <w:spacing w:line="480" w:lineRule="auto"/>
      <w:jc w:val="left"/>
    </w:pPr>
    <w:rPr>
      <w:rFonts w:ascii="宋体"/>
      <w:kern w:val="0"/>
      <w:sz w:val="24"/>
      <w:szCs w:val="20"/>
      <w:lang w:val="zh-CN"/>
    </w:rPr>
  </w:style>
  <w:style w:type="paragraph" w:styleId="a6">
    <w:name w:val="Body Text Indent"/>
    <w:basedOn w:val="a"/>
    <w:semiHidden/>
    <w:qFormat/>
    <w:pPr>
      <w:autoSpaceDE w:val="0"/>
      <w:autoSpaceDN w:val="0"/>
      <w:adjustRightInd w:val="0"/>
      <w:spacing w:line="480" w:lineRule="auto"/>
      <w:ind w:left="480"/>
      <w:jc w:val="left"/>
    </w:pPr>
    <w:rPr>
      <w:rFonts w:ascii="宋体"/>
      <w:kern w:val="0"/>
      <w:sz w:val="24"/>
      <w:szCs w:val="20"/>
      <w:lang w:val="zh-CN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semiHidden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styleId="ae">
    <w:name w:val="Strong"/>
    <w:uiPriority w:val="22"/>
    <w:qFormat/>
    <w:rPr>
      <w:b/>
      <w:bCs/>
    </w:rPr>
  </w:style>
  <w:style w:type="character" w:styleId="af">
    <w:name w:val="annotation reference"/>
    <w:uiPriority w:val="99"/>
    <w:unhideWhenUsed/>
    <w:qFormat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qFormat/>
    <w:rPr>
      <w:kern w:val="2"/>
      <w:sz w:val="21"/>
      <w:szCs w:val="24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qFormat/>
    <w:rPr>
      <w:kern w:val="2"/>
      <w:sz w:val="18"/>
      <w:szCs w:val="18"/>
    </w:rPr>
  </w:style>
  <w:style w:type="character" w:customStyle="1" w:styleId="ad">
    <w:name w:val="批注主题 字符"/>
    <w:link w:val="ac"/>
    <w:uiPriority w:val="99"/>
    <w:semiHidden/>
    <w:qFormat/>
    <w:rPr>
      <w:b/>
      <w:bCs/>
      <w:kern w:val="2"/>
      <w:sz w:val="21"/>
      <w:szCs w:val="24"/>
    </w:rPr>
  </w:style>
  <w:style w:type="paragraph" w:customStyle="1" w:styleId="Style16">
    <w:name w:val="_Style 16"/>
    <w:uiPriority w:val="99"/>
    <w:unhideWhenUsed/>
    <w:qFormat/>
    <w:rPr>
      <w:kern w:val="2"/>
      <w:sz w:val="21"/>
      <w:szCs w:val="24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styleId="af1">
    <w:name w:val="Revision"/>
    <w:hidden/>
    <w:uiPriority w:val="99"/>
    <w:unhideWhenUsed/>
    <w:rsid w:val="00A312E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交通银行借款合</dc:title>
  <dc:creator>pc4</dc:creator>
  <cp:lastModifiedBy>吴鹭嘉</cp:lastModifiedBy>
  <cp:revision>7</cp:revision>
  <cp:lastPrinted>2024-06-26T07:45:00Z</cp:lastPrinted>
  <dcterms:created xsi:type="dcterms:W3CDTF">2024-06-26T09:04:00Z</dcterms:created>
  <dcterms:modified xsi:type="dcterms:W3CDTF">2024-07-01T03:04:00Z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09AB22FB39DC4EFCA022E9EE95131AF1_13</vt:lpwstr>
  </property>
</Properties>
</file>